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C64" w:rsidRPr="005542D8" w:rsidRDefault="00292C64" w:rsidP="00292C64">
      <w:pPr>
        <w:spacing w:line="540" w:lineRule="exact"/>
        <w:jc w:val="center"/>
        <w:rPr>
          <w:rFonts w:ascii="標楷體" w:eastAsia="標楷體" w:hAnsi="標楷體"/>
          <w:b/>
          <w:sz w:val="36"/>
          <w:szCs w:val="36"/>
        </w:rPr>
      </w:pPr>
      <w:r w:rsidRPr="005542D8">
        <w:rPr>
          <w:rFonts w:ascii="標楷體" w:eastAsia="標楷體" w:hAnsi="標楷體" w:hint="eastAsia"/>
          <w:b/>
          <w:sz w:val="36"/>
          <w:szCs w:val="36"/>
        </w:rPr>
        <w:t>國立臺東大學附屬特殊教育學校</w:t>
      </w:r>
      <w:r w:rsidRPr="005542D8">
        <w:rPr>
          <w:rFonts w:ascii="標楷體" w:eastAsia="標楷體" w:hAnsi="標楷體"/>
          <w:b/>
          <w:sz w:val="36"/>
          <w:szCs w:val="36"/>
        </w:rPr>
        <w:t>學生家長會</w:t>
      </w:r>
      <w:r w:rsidRPr="005542D8">
        <w:rPr>
          <w:rFonts w:ascii="標楷體" w:eastAsia="標楷體" w:hAnsi="標楷體" w:hint="eastAsia"/>
          <w:b/>
          <w:sz w:val="36"/>
          <w:szCs w:val="36"/>
        </w:rPr>
        <w:t>財務管理要點</w:t>
      </w:r>
    </w:p>
    <w:p w:rsidR="00292C64" w:rsidRDefault="005542D8" w:rsidP="005542D8">
      <w:pPr>
        <w:spacing w:line="300" w:lineRule="exact"/>
        <w:jc w:val="right"/>
        <w:rPr>
          <w:rFonts w:ascii="標楷體" w:eastAsia="標楷體" w:hAnsi="標楷體"/>
          <w:sz w:val="20"/>
          <w:szCs w:val="20"/>
        </w:rPr>
      </w:pPr>
      <w:r w:rsidRPr="005542D8">
        <w:rPr>
          <w:rFonts w:ascii="標楷體" w:eastAsia="標楷體" w:hAnsi="標楷體" w:hint="eastAsia"/>
          <w:sz w:val="20"/>
          <w:szCs w:val="20"/>
        </w:rPr>
        <w:t>中華民國</w:t>
      </w:r>
      <w:r w:rsidR="00292C64" w:rsidRPr="005542D8">
        <w:rPr>
          <w:rFonts w:ascii="標楷體" w:eastAsia="標楷體" w:hAnsi="標楷體" w:hint="eastAsia"/>
          <w:sz w:val="20"/>
          <w:szCs w:val="20"/>
        </w:rPr>
        <w:t>1</w:t>
      </w:r>
      <w:r w:rsidRPr="005542D8">
        <w:rPr>
          <w:rFonts w:ascii="標楷體" w:eastAsia="標楷體" w:hAnsi="標楷體" w:hint="eastAsia"/>
          <w:sz w:val="20"/>
          <w:szCs w:val="20"/>
        </w:rPr>
        <w:t>06年10月0</w:t>
      </w:r>
      <w:r w:rsidR="002A365D">
        <w:rPr>
          <w:rFonts w:ascii="標楷體" w:eastAsia="標楷體" w:hAnsi="標楷體" w:hint="eastAsia"/>
          <w:sz w:val="20"/>
          <w:szCs w:val="20"/>
        </w:rPr>
        <w:t>5</w:t>
      </w:r>
      <w:r w:rsidRPr="005542D8">
        <w:rPr>
          <w:rFonts w:ascii="標楷體" w:eastAsia="標楷體" w:hAnsi="標楷體" w:hint="eastAsia"/>
          <w:sz w:val="20"/>
          <w:szCs w:val="20"/>
        </w:rPr>
        <w:t>日經</w:t>
      </w:r>
      <w:r w:rsidR="00B26C16">
        <w:rPr>
          <w:rFonts w:ascii="標楷體" w:eastAsia="標楷體" w:hAnsi="標楷體" w:hint="eastAsia"/>
          <w:sz w:val="20"/>
          <w:szCs w:val="20"/>
        </w:rPr>
        <w:t>106學年度第1次</w:t>
      </w:r>
      <w:r w:rsidRPr="005542D8">
        <w:rPr>
          <w:rFonts w:ascii="標楷體" w:eastAsia="標楷體" w:hAnsi="標楷體" w:hint="eastAsia"/>
          <w:sz w:val="20"/>
          <w:szCs w:val="20"/>
        </w:rPr>
        <w:t>會員代表大會訂定通過</w:t>
      </w:r>
    </w:p>
    <w:p w:rsidR="00B26C16" w:rsidRDefault="00B26C16" w:rsidP="00B26C16">
      <w:pPr>
        <w:spacing w:line="300" w:lineRule="exact"/>
        <w:jc w:val="right"/>
        <w:rPr>
          <w:rFonts w:ascii="標楷體" w:eastAsia="標楷體" w:hAnsi="標楷體"/>
          <w:sz w:val="20"/>
          <w:szCs w:val="20"/>
        </w:rPr>
      </w:pPr>
      <w:r w:rsidRPr="005542D8">
        <w:rPr>
          <w:rFonts w:ascii="標楷體" w:eastAsia="標楷體" w:hAnsi="標楷體" w:hint="eastAsia"/>
          <w:sz w:val="20"/>
          <w:szCs w:val="20"/>
        </w:rPr>
        <w:t>中華民國1</w:t>
      </w:r>
      <w:r>
        <w:rPr>
          <w:rFonts w:ascii="標楷體" w:eastAsia="標楷體" w:hAnsi="標楷體" w:hint="eastAsia"/>
          <w:sz w:val="20"/>
          <w:szCs w:val="20"/>
        </w:rPr>
        <w:t>10</w:t>
      </w:r>
      <w:r w:rsidRPr="005542D8">
        <w:rPr>
          <w:rFonts w:ascii="標楷體" w:eastAsia="標楷體" w:hAnsi="標楷體" w:hint="eastAsia"/>
          <w:sz w:val="20"/>
          <w:szCs w:val="20"/>
        </w:rPr>
        <w:t>年</w:t>
      </w:r>
      <w:r>
        <w:rPr>
          <w:rFonts w:ascii="標楷體" w:eastAsia="標楷體" w:hAnsi="標楷體" w:hint="eastAsia"/>
          <w:sz w:val="20"/>
          <w:szCs w:val="20"/>
        </w:rPr>
        <w:t>09</w:t>
      </w:r>
      <w:r w:rsidRPr="005542D8">
        <w:rPr>
          <w:rFonts w:ascii="標楷體" w:eastAsia="標楷體" w:hAnsi="標楷體" w:hint="eastAsia"/>
          <w:sz w:val="20"/>
          <w:szCs w:val="20"/>
        </w:rPr>
        <w:t>月</w:t>
      </w:r>
      <w:r>
        <w:rPr>
          <w:rFonts w:ascii="標楷體" w:eastAsia="標楷體" w:hAnsi="標楷體" w:hint="eastAsia"/>
          <w:sz w:val="20"/>
          <w:szCs w:val="20"/>
        </w:rPr>
        <w:t>29</w:t>
      </w:r>
      <w:r w:rsidRPr="005542D8">
        <w:rPr>
          <w:rFonts w:ascii="標楷體" w:eastAsia="標楷體" w:hAnsi="標楷體" w:hint="eastAsia"/>
          <w:sz w:val="20"/>
          <w:szCs w:val="20"/>
        </w:rPr>
        <w:t>日經</w:t>
      </w:r>
      <w:r>
        <w:rPr>
          <w:rFonts w:ascii="標楷體" w:eastAsia="標楷體" w:hAnsi="標楷體" w:hint="eastAsia"/>
          <w:sz w:val="20"/>
          <w:szCs w:val="20"/>
        </w:rPr>
        <w:t>110學年度第1次</w:t>
      </w:r>
      <w:r w:rsidRPr="005542D8">
        <w:rPr>
          <w:rFonts w:ascii="標楷體" w:eastAsia="標楷體" w:hAnsi="標楷體" w:hint="eastAsia"/>
          <w:sz w:val="20"/>
          <w:szCs w:val="20"/>
        </w:rPr>
        <w:t>會員代表大會</w:t>
      </w:r>
      <w:r>
        <w:rPr>
          <w:rFonts w:ascii="標楷體" w:eastAsia="標楷體" w:hAnsi="標楷體" w:hint="eastAsia"/>
          <w:sz w:val="20"/>
          <w:szCs w:val="20"/>
        </w:rPr>
        <w:t>修正</w:t>
      </w:r>
      <w:r w:rsidRPr="005542D8">
        <w:rPr>
          <w:rFonts w:ascii="標楷體" w:eastAsia="標楷體" w:hAnsi="標楷體" w:hint="eastAsia"/>
          <w:sz w:val="20"/>
          <w:szCs w:val="20"/>
        </w:rPr>
        <w:t>通過</w:t>
      </w:r>
    </w:p>
    <w:p w:rsidR="00292C64" w:rsidRPr="00B26C16" w:rsidRDefault="00292C64" w:rsidP="005542D8">
      <w:pPr>
        <w:spacing w:line="300" w:lineRule="exact"/>
        <w:jc w:val="right"/>
        <w:rPr>
          <w:rFonts w:ascii="標楷體" w:eastAsia="標楷體" w:hAnsi="標楷體"/>
          <w:sz w:val="20"/>
          <w:szCs w:val="20"/>
        </w:rPr>
      </w:pPr>
    </w:p>
    <w:tbl>
      <w:tblPr>
        <w:tblStyle w:val="a8"/>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5542D8" w:rsidRPr="005542D8" w:rsidTr="005542D8">
        <w:trPr>
          <w:jc w:val="center"/>
        </w:trPr>
        <w:tc>
          <w:tcPr>
            <w:tcW w:w="5000" w:type="pct"/>
          </w:tcPr>
          <w:p w:rsidR="005542D8" w:rsidRPr="005542D8" w:rsidRDefault="005542D8" w:rsidP="00586517">
            <w:pPr>
              <w:spacing w:line="360" w:lineRule="exact"/>
              <w:ind w:left="960" w:hangingChars="400" w:hanging="960"/>
              <w:outlineLvl w:val="0"/>
              <w:rPr>
                <w:rFonts w:eastAsia="標楷體"/>
              </w:rPr>
            </w:pPr>
            <w:r w:rsidRPr="005542D8">
              <w:rPr>
                <w:rFonts w:eastAsia="標楷體" w:hint="eastAsia"/>
              </w:rPr>
              <w:t>第</w:t>
            </w:r>
            <w:r w:rsidRPr="005542D8">
              <w:rPr>
                <w:rFonts w:eastAsia="標楷體" w:hint="eastAsia"/>
              </w:rPr>
              <w:t>1</w:t>
            </w:r>
            <w:r w:rsidRPr="005542D8">
              <w:rPr>
                <w:rFonts w:eastAsia="標楷體" w:hint="eastAsia"/>
              </w:rPr>
              <w:t>條　本要點依高級中等學校學生家長會設置辦法第二十五條規定及國立臺東大學附屬特殊教育學校學生家長會組織章程第</w:t>
            </w:r>
            <w:r w:rsidRPr="005542D8">
              <w:rPr>
                <w:rFonts w:eastAsia="標楷體" w:hint="eastAsia"/>
              </w:rPr>
              <w:t>14</w:t>
            </w:r>
            <w:r w:rsidRPr="005542D8">
              <w:rPr>
                <w:rFonts w:eastAsia="標楷體" w:hint="eastAsia"/>
              </w:rPr>
              <w:t>條規定訂定之。</w:t>
            </w:r>
          </w:p>
        </w:tc>
      </w:tr>
      <w:tr w:rsidR="005542D8" w:rsidRPr="005542D8" w:rsidTr="005542D8">
        <w:trPr>
          <w:jc w:val="center"/>
        </w:trPr>
        <w:tc>
          <w:tcPr>
            <w:tcW w:w="5000" w:type="pct"/>
          </w:tcPr>
          <w:p w:rsidR="005542D8" w:rsidRPr="005542D8" w:rsidRDefault="005542D8" w:rsidP="00586517">
            <w:pPr>
              <w:spacing w:line="360" w:lineRule="exact"/>
              <w:ind w:left="960" w:hangingChars="400" w:hanging="960"/>
              <w:outlineLvl w:val="0"/>
              <w:rPr>
                <w:rFonts w:eastAsia="標楷體"/>
              </w:rPr>
            </w:pPr>
            <w:r w:rsidRPr="005542D8">
              <w:rPr>
                <w:rFonts w:eastAsia="標楷體" w:hint="eastAsia"/>
              </w:rPr>
              <w:t>第</w:t>
            </w:r>
            <w:r w:rsidRPr="005542D8">
              <w:rPr>
                <w:rFonts w:eastAsia="標楷體" w:hint="eastAsia"/>
              </w:rPr>
              <w:t>2</w:t>
            </w:r>
            <w:r w:rsidRPr="005542D8">
              <w:rPr>
                <w:rFonts w:eastAsia="標楷體" w:hint="eastAsia"/>
              </w:rPr>
              <w:t>條　國立臺東大學附屬特殊教育學校學生家長會</w:t>
            </w:r>
            <w:r w:rsidRPr="005542D8">
              <w:rPr>
                <w:rFonts w:eastAsia="標楷體" w:hint="eastAsia"/>
              </w:rPr>
              <w:t>(</w:t>
            </w:r>
            <w:r w:rsidRPr="005542D8">
              <w:rPr>
                <w:rFonts w:eastAsia="標楷體" w:hint="eastAsia"/>
              </w:rPr>
              <w:t>以下簡稱本會</w:t>
            </w:r>
            <w:r w:rsidRPr="005542D8">
              <w:rPr>
                <w:rFonts w:eastAsia="標楷體" w:hint="eastAsia"/>
              </w:rPr>
              <w:t>)</w:t>
            </w:r>
            <w:r w:rsidRPr="005542D8">
              <w:rPr>
                <w:rFonts w:eastAsia="標楷體" w:hint="eastAsia"/>
              </w:rPr>
              <w:t>經費來源如下：</w:t>
            </w:r>
          </w:p>
          <w:p w:rsidR="005542D8" w:rsidRPr="005542D8" w:rsidRDefault="005542D8" w:rsidP="00586517">
            <w:pPr>
              <w:spacing w:line="360" w:lineRule="exact"/>
              <w:ind w:leftChars="300" w:left="1200" w:hangingChars="200" w:hanging="480"/>
              <w:rPr>
                <w:rFonts w:ascii="標楷體" w:eastAsia="標楷體"/>
              </w:rPr>
            </w:pPr>
            <w:r w:rsidRPr="005542D8">
              <w:rPr>
                <w:rFonts w:ascii="標楷體" w:eastAsia="標楷體" w:hint="eastAsia"/>
              </w:rPr>
              <w:t>一、家長會費。</w:t>
            </w:r>
          </w:p>
          <w:p w:rsidR="005542D8" w:rsidRPr="005542D8" w:rsidRDefault="005542D8" w:rsidP="00586517">
            <w:pPr>
              <w:spacing w:line="360" w:lineRule="exact"/>
              <w:ind w:leftChars="300" w:left="1200" w:hangingChars="200" w:hanging="480"/>
              <w:rPr>
                <w:rFonts w:ascii="標楷體" w:eastAsia="標楷體"/>
              </w:rPr>
            </w:pPr>
            <w:r w:rsidRPr="005542D8">
              <w:rPr>
                <w:rFonts w:ascii="標楷體" w:eastAsia="標楷體" w:hint="eastAsia"/>
              </w:rPr>
              <w:t>二、捐贈收入。</w:t>
            </w:r>
          </w:p>
          <w:p w:rsidR="005542D8" w:rsidRPr="005542D8" w:rsidRDefault="005542D8" w:rsidP="00586517">
            <w:pPr>
              <w:spacing w:line="360" w:lineRule="exact"/>
              <w:ind w:leftChars="300" w:left="1200" w:hangingChars="200" w:hanging="480"/>
              <w:rPr>
                <w:rFonts w:ascii="標楷體" w:eastAsia="標楷體"/>
              </w:rPr>
            </w:pPr>
            <w:r w:rsidRPr="005542D8">
              <w:rPr>
                <w:rFonts w:ascii="標楷體" w:eastAsia="標楷體" w:hint="eastAsia"/>
              </w:rPr>
              <w:t>三、經費孳息收入。</w:t>
            </w:r>
          </w:p>
          <w:p w:rsidR="005542D8" w:rsidRPr="005542D8" w:rsidRDefault="005542D8" w:rsidP="00586517">
            <w:pPr>
              <w:spacing w:line="360" w:lineRule="exact"/>
              <w:ind w:leftChars="300" w:left="1200" w:hangingChars="200" w:hanging="480"/>
              <w:rPr>
                <w:rFonts w:ascii="標楷體" w:eastAsia="標楷體"/>
              </w:rPr>
            </w:pPr>
            <w:r w:rsidRPr="005542D8">
              <w:rPr>
                <w:rFonts w:ascii="標楷體" w:eastAsia="標楷體" w:hint="eastAsia"/>
              </w:rPr>
              <w:t>四、其他收入。</w:t>
            </w:r>
          </w:p>
          <w:p w:rsidR="005542D8" w:rsidRPr="005542D8" w:rsidRDefault="005542D8" w:rsidP="00586517">
            <w:pPr>
              <w:spacing w:line="360" w:lineRule="exact"/>
              <w:ind w:left="960" w:hangingChars="400" w:hanging="960"/>
              <w:outlineLvl w:val="0"/>
              <w:rPr>
                <w:rFonts w:eastAsia="標楷體"/>
              </w:rPr>
            </w:pPr>
            <w:r w:rsidRPr="005542D8">
              <w:rPr>
                <w:rFonts w:eastAsia="標楷體" w:hint="eastAsia"/>
              </w:rPr>
              <w:t xml:space="preserve">　　　　前項第一款家長會費之收取，以學生家長為單位，每學期收取一次，金額由中央主管機關定之；低收入戶有證明者，免予繳納。</w:t>
            </w:r>
          </w:p>
          <w:p w:rsidR="005542D8" w:rsidRPr="005542D8" w:rsidRDefault="005542D8" w:rsidP="00586517">
            <w:pPr>
              <w:spacing w:line="360" w:lineRule="exact"/>
              <w:ind w:left="960" w:hangingChars="400" w:hanging="960"/>
              <w:outlineLvl w:val="0"/>
              <w:rPr>
                <w:rFonts w:eastAsia="標楷體"/>
              </w:rPr>
            </w:pPr>
            <w:r w:rsidRPr="005542D8">
              <w:rPr>
                <w:rFonts w:eastAsia="標楷體" w:hint="eastAsia"/>
              </w:rPr>
              <w:t xml:space="preserve">　　　　第一項第二款捐贈收入，應以自由捐獻方式為之。其以對外募捐方式辦理者，並應經會員代表大會決議。</w:t>
            </w:r>
          </w:p>
          <w:p w:rsidR="005542D8" w:rsidRPr="005542D8" w:rsidRDefault="005542D8" w:rsidP="00586517">
            <w:pPr>
              <w:spacing w:line="360" w:lineRule="exact"/>
              <w:ind w:left="960" w:hangingChars="400" w:hanging="960"/>
              <w:outlineLvl w:val="0"/>
              <w:rPr>
                <w:rFonts w:eastAsia="標楷體"/>
              </w:rPr>
            </w:pPr>
            <w:r w:rsidRPr="005542D8">
              <w:rPr>
                <w:rFonts w:eastAsia="標楷體" w:hint="eastAsia"/>
              </w:rPr>
              <w:t xml:space="preserve">　　　　家長會費，得委託學校代收。學校代收後，應交本會管理，於開學後二個月內撥入本會專戶，逾期繳交者，於收取後二週內撥入本會專戶；其支用，由本會自行辦理。</w:t>
            </w:r>
          </w:p>
          <w:p w:rsidR="005542D8" w:rsidRPr="005542D8" w:rsidRDefault="005542D8" w:rsidP="00586517">
            <w:pPr>
              <w:spacing w:line="360" w:lineRule="exact"/>
              <w:ind w:left="960" w:hangingChars="400" w:hanging="960"/>
              <w:outlineLvl w:val="0"/>
              <w:rPr>
                <w:rFonts w:eastAsia="標楷體"/>
              </w:rPr>
            </w:pPr>
            <w:r w:rsidRPr="005542D8">
              <w:rPr>
                <w:rFonts w:eastAsia="標楷體" w:hint="eastAsia"/>
              </w:rPr>
              <w:t xml:space="preserve">　　　　本會收支預算之起迄時間，為每年八月一日起至隔年七月三十一日止。</w:t>
            </w:r>
          </w:p>
        </w:tc>
      </w:tr>
      <w:tr w:rsidR="005542D8" w:rsidRPr="005542D8" w:rsidTr="005542D8">
        <w:trPr>
          <w:jc w:val="center"/>
        </w:trPr>
        <w:tc>
          <w:tcPr>
            <w:tcW w:w="5000" w:type="pct"/>
          </w:tcPr>
          <w:p w:rsidR="005542D8" w:rsidRPr="005542D8" w:rsidRDefault="005542D8" w:rsidP="00586517">
            <w:pPr>
              <w:spacing w:line="360" w:lineRule="exact"/>
              <w:ind w:left="960" w:hangingChars="400" w:hanging="960"/>
              <w:outlineLvl w:val="0"/>
              <w:rPr>
                <w:rFonts w:eastAsia="標楷體"/>
              </w:rPr>
            </w:pPr>
            <w:r w:rsidRPr="005542D8">
              <w:rPr>
                <w:rFonts w:eastAsia="標楷體" w:hint="eastAsia"/>
              </w:rPr>
              <w:t>第</w:t>
            </w:r>
            <w:r w:rsidRPr="005542D8">
              <w:rPr>
                <w:rFonts w:eastAsia="標楷體" w:hint="eastAsia"/>
              </w:rPr>
              <w:t>3</w:t>
            </w:r>
            <w:r w:rsidRPr="005542D8">
              <w:rPr>
                <w:rFonts w:eastAsia="標楷體" w:hint="eastAsia"/>
              </w:rPr>
              <w:t>條　本會經費之支出及用途如下：</w:t>
            </w:r>
          </w:p>
          <w:p w:rsidR="005542D8" w:rsidRPr="005542D8" w:rsidRDefault="005542D8" w:rsidP="00586517">
            <w:pPr>
              <w:spacing w:line="360" w:lineRule="exact"/>
              <w:ind w:leftChars="300" w:left="1200" w:hangingChars="200" w:hanging="480"/>
              <w:rPr>
                <w:rFonts w:ascii="標楷體" w:eastAsia="標楷體"/>
              </w:rPr>
            </w:pPr>
            <w:r w:rsidRPr="005542D8">
              <w:rPr>
                <w:rFonts w:ascii="標楷體" w:eastAsia="標楷體" w:hint="eastAsia"/>
              </w:rPr>
              <w:t>一、家長會會務支出。</w:t>
            </w:r>
          </w:p>
          <w:p w:rsidR="005542D8" w:rsidRPr="005542D8" w:rsidRDefault="005542D8" w:rsidP="00586517">
            <w:pPr>
              <w:spacing w:line="360" w:lineRule="exact"/>
              <w:ind w:leftChars="300" w:left="1200" w:hangingChars="200" w:hanging="480"/>
              <w:rPr>
                <w:rFonts w:ascii="標楷體" w:eastAsia="標楷體"/>
              </w:rPr>
            </w:pPr>
            <w:r w:rsidRPr="005542D8">
              <w:rPr>
                <w:rFonts w:ascii="標楷體" w:eastAsia="標楷體" w:hint="eastAsia"/>
              </w:rPr>
              <w:t>二、協助學校辦理各項教育活動。</w:t>
            </w:r>
          </w:p>
          <w:p w:rsidR="005542D8" w:rsidRPr="005542D8" w:rsidRDefault="005542D8" w:rsidP="00586517">
            <w:pPr>
              <w:spacing w:line="360" w:lineRule="exact"/>
              <w:ind w:leftChars="300" w:left="1200" w:hangingChars="200" w:hanging="480"/>
              <w:rPr>
                <w:rFonts w:ascii="標楷體" w:eastAsia="標楷體"/>
              </w:rPr>
            </w:pPr>
            <w:r w:rsidRPr="005542D8">
              <w:rPr>
                <w:rFonts w:ascii="標楷體" w:eastAsia="標楷體" w:hint="eastAsia"/>
              </w:rPr>
              <w:t>三、辦理親職教育及親師活動。</w:t>
            </w:r>
          </w:p>
          <w:p w:rsidR="005542D8" w:rsidRPr="005542D8" w:rsidRDefault="005542D8" w:rsidP="00586517">
            <w:pPr>
              <w:spacing w:line="360" w:lineRule="exact"/>
              <w:ind w:leftChars="300" w:left="1200" w:hangingChars="200" w:hanging="480"/>
              <w:rPr>
                <w:rFonts w:ascii="標楷體" w:eastAsia="標楷體"/>
              </w:rPr>
            </w:pPr>
            <w:r w:rsidRPr="005542D8">
              <w:rPr>
                <w:rFonts w:ascii="標楷體" w:eastAsia="標楷體" w:hint="eastAsia"/>
              </w:rPr>
              <w:t>四、支援學校充實教學設備及改善教育環境。</w:t>
            </w:r>
          </w:p>
          <w:p w:rsidR="005542D8" w:rsidRPr="005542D8" w:rsidRDefault="005542D8" w:rsidP="00586517">
            <w:pPr>
              <w:spacing w:line="360" w:lineRule="exact"/>
              <w:ind w:leftChars="300" w:left="1200" w:hangingChars="200" w:hanging="480"/>
              <w:rPr>
                <w:rFonts w:ascii="標楷體" w:eastAsia="標楷體"/>
              </w:rPr>
            </w:pPr>
            <w:r w:rsidRPr="005542D8">
              <w:rPr>
                <w:rFonts w:ascii="標楷體" w:eastAsia="標楷體" w:hint="eastAsia"/>
              </w:rPr>
              <w:t>五、獎勵學生及教職員工。</w:t>
            </w:r>
          </w:p>
          <w:p w:rsidR="005542D8" w:rsidRPr="005542D8" w:rsidRDefault="005542D8" w:rsidP="00586517">
            <w:pPr>
              <w:spacing w:line="360" w:lineRule="exact"/>
              <w:ind w:leftChars="300" w:left="1200" w:hangingChars="200" w:hanging="480"/>
              <w:rPr>
                <w:rFonts w:ascii="標楷體" w:eastAsia="標楷體"/>
              </w:rPr>
            </w:pPr>
            <w:r w:rsidRPr="005542D8">
              <w:rPr>
                <w:rFonts w:ascii="標楷體" w:eastAsia="標楷體" w:hint="eastAsia"/>
              </w:rPr>
              <w:t>六、其他相關事項。</w:t>
            </w:r>
          </w:p>
        </w:tc>
      </w:tr>
      <w:tr w:rsidR="005542D8" w:rsidRPr="005542D8" w:rsidTr="005542D8">
        <w:trPr>
          <w:jc w:val="center"/>
        </w:trPr>
        <w:tc>
          <w:tcPr>
            <w:tcW w:w="5000" w:type="pct"/>
          </w:tcPr>
          <w:p w:rsidR="005542D8" w:rsidRDefault="005542D8" w:rsidP="00586517">
            <w:pPr>
              <w:spacing w:line="360" w:lineRule="exact"/>
              <w:ind w:left="960" w:hangingChars="400" w:hanging="960"/>
              <w:outlineLvl w:val="0"/>
              <w:rPr>
                <w:rFonts w:ascii="標楷體" w:eastAsia="標楷體"/>
              </w:rPr>
            </w:pPr>
            <w:r w:rsidRPr="005542D8">
              <w:rPr>
                <w:rFonts w:eastAsia="標楷體" w:hint="eastAsia"/>
              </w:rPr>
              <w:t>第</w:t>
            </w:r>
            <w:r w:rsidRPr="005542D8">
              <w:rPr>
                <w:rFonts w:eastAsia="標楷體" w:hint="eastAsia"/>
              </w:rPr>
              <w:t>4</w:t>
            </w:r>
            <w:r w:rsidRPr="005542D8">
              <w:rPr>
                <w:rFonts w:eastAsia="標楷體" w:hint="eastAsia"/>
              </w:rPr>
              <w:t xml:space="preserve">條　</w:t>
            </w:r>
            <w:r w:rsidRPr="005542D8">
              <w:rPr>
                <w:rFonts w:ascii="標楷體" w:eastAsia="標楷體" w:hint="eastAsia"/>
              </w:rPr>
              <w:t>本會經費，應由會長、財務委員及業務承辦人三人共同具名，於金融機構設立專戶；其收支應設立專帳處理。</w:t>
            </w:r>
          </w:p>
          <w:p w:rsidR="00B26C16" w:rsidRPr="005542D8" w:rsidRDefault="00B26C16" w:rsidP="00702A37">
            <w:pPr>
              <w:spacing w:line="360" w:lineRule="exact"/>
              <w:ind w:left="960" w:hangingChars="400" w:hanging="960"/>
              <w:outlineLvl w:val="0"/>
              <w:rPr>
                <w:rFonts w:ascii="標楷體" w:eastAsia="標楷體"/>
              </w:rPr>
            </w:pPr>
            <w:r>
              <w:rPr>
                <w:rFonts w:ascii="標楷體" w:eastAsia="標楷體" w:hint="eastAsia"/>
              </w:rPr>
              <w:t xml:space="preserve">　　　　</w:t>
            </w:r>
            <w:bookmarkStart w:id="0" w:name="_GoBack"/>
            <w:bookmarkEnd w:id="0"/>
            <w:r w:rsidRPr="00B26C16">
              <w:rPr>
                <w:rFonts w:ascii="標楷體" w:eastAsia="標楷體" w:hint="eastAsia"/>
              </w:rPr>
              <w:t>監察委員應每</w:t>
            </w:r>
            <w:r>
              <w:rPr>
                <w:rFonts w:ascii="標楷體" w:eastAsia="標楷體" w:hint="eastAsia"/>
              </w:rPr>
              <w:t>6</w:t>
            </w:r>
            <w:r w:rsidRPr="00B26C16">
              <w:rPr>
                <w:rFonts w:ascii="標楷體" w:eastAsia="標楷體" w:hint="eastAsia"/>
              </w:rPr>
              <w:t>個月，定期稽核本會財務帳冊、文件及財產資料。</w:t>
            </w:r>
          </w:p>
        </w:tc>
      </w:tr>
      <w:tr w:rsidR="005542D8" w:rsidRPr="005542D8" w:rsidTr="005542D8">
        <w:trPr>
          <w:jc w:val="center"/>
        </w:trPr>
        <w:tc>
          <w:tcPr>
            <w:tcW w:w="5000" w:type="pct"/>
          </w:tcPr>
          <w:p w:rsidR="005542D8" w:rsidRPr="005542D8" w:rsidRDefault="005542D8" w:rsidP="00586517">
            <w:pPr>
              <w:spacing w:line="360" w:lineRule="exact"/>
              <w:ind w:left="960" w:hangingChars="400" w:hanging="960"/>
              <w:outlineLvl w:val="0"/>
              <w:rPr>
                <w:rFonts w:eastAsia="標楷體"/>
              </w:rPr>
            </w:pPr>
            <w:r w:rsidRPr="005542D8">
              <w:rPr>
                <w:rFonts w:eastAsia="標楷體" w:hint="eastAsia"/>
              </w:rPr>
              <w:t>第</w:t>
            </w:r>
            <w:r w:rsidRPr="005542D8">
              <w:rPr>
                <w:rFonts w:eastAsia="標楷體" w:hint="eastAsia"/>
              </w:rPr>
              <w:t>5</w:t>
            </w:r>
            <w:r w:rsidRPr="005542D8">
              <w:rPr>
                <w:rFonts w:eastAsia="標楷體" w:hint="eastAsia"/>
              </w:rPr>
              <w:t>條　本會委員會應編製經費收支預算及決算報表，其程序如下：</w:t>
            </w:r>
          </w:p>
          <w:p w:rsidR="005542D8" w:rsidRPr="005542D8" w:rsidRDefault="005542D8" w:rsidP="00586517">
            <w:pPr>
              <w:spacing w:line="360" w:lineRule="exact"/>
              <w:ind w:leftChars="300" w:left="1200" w:hangingChars="200" w:hanging="480"/>
              <w:rPr>
                <w:rFonts w:ascii="標楷體" w:eastAsia="標楷體"/>
              </w:rPr>
            </w:pPr>
            <w:r w:rsidRPr="005542D8">
              <w:rPr>
                <w:rFonts w:ascii="標楷體" w:eastAsia="標楷體" w:hint="eastAsia"/>
              </w:rPr>
              <w:t>一、本會承辦人、財管人應依下列時程，編列本會財務收支報表，提委員會審議：</w:t>
            </w:r>
          </w:p>
          <w:p w:rsidR="005542D8" w:rsidRPr="005542D8" w:rsidRDefault="005542D8" w:rsidP="00586517">
            <w:pPr>
              <w:spacing w:line="360" w:lineRule="exact"/>
              <w:ind w:leftChars="400" w:left="1440" w:hangingChars="200" w:hanging="480"/>
              <w:rPr>
                <w:rFonts w:ascii="標楷體" w:eastAsia="標楷體"/>
              </w:rPr>
            </w:pPr>
            <w:r w:rsidRPr="005542D8">
              <w:rPr>
                <w:rFonts w:ascii="標楷體" w:eastAsia="標楷體" w:hint="eastAsia"/>
              </w:rPr>
              <w:t>(一)每年二月編列當學年度第一學期收支明細表。</w:t>
            </w:r>
          </w:p>
          <w:p w:rsidR="005542D8" w:rsidRPr="005542D8" w:rsidRDefault="005542D8" w:rsidP="00586517">
            <w:pPr>
              <w:spacing w:line="360" w:lineRule="exact"/>
              <w:ind w:leftChars="400" w:left="1440" w:hangingChars="200" w:hanging="480"/>
              <w:rPr>
                <w:rFonts w:ascii="標楷體" w:eastAsia="標楷體"/>
              </w:rPr>
            </w:pPr>
            <w:r w:rsidRPr="005542D8">
              <w:rPr>
                <w:rFonts w:ascii="標楷體" w:eastAsia="標楷體" w:hint="eastAsia"/>
              </w:rPr>
              <w:t>(二)每年六月編列次學年度預算報表、當學年度決算報表及明細表。預、決算報表及明細表應按第一學期、第二學期分別編列。</w:t>
            </w:r>
          </w:p>
          <w:p w:rsidR="005542D8" w:rsidRPr="005542D8" w:rsidRDefault="005542D8" w:rsidP="00586517">
            <w:pPr>
              <w:spacing w:line="360" w:lineRule="exact"/>
              <w:ind w:leftChars="300" w:left="1200" w:hangingChars="200" w:hanging="480"/>
              <w:rPr>
                <w:rFonts w:ascii="標楷體" w:eastAsia="標楷體"/>
              </w:rPr>
            </w:pPr>
            <w:r w:rsidRPr="005542D8">
              <w:rPr>
                <w:rFonts w:ascii="標楷體" w:eastAsia="標楷體" w:hint="eastAsia"/>
              </w:rPr>
              <w:t>二、經委員會審議通過之預、決算報表及明細表，應由會長及財務委員共同具名。</w:t>
            </w:r>
          </w:p>
          <w:p w:rsidR="005542D8" w:rsidRPr="005542D8" w:rsidRDefault="005542D8" w:rsidP="00586517">
            <w:pPr>
              <w:spacing w:line="360" w:lineRule="exact"/>
              <w:ind w:left="960" w:hangingChars="400" w:hanging="960"/>
              <w:outlineLvl w:val="0"/>
              <w:rPr>
                <w:rFonts w:eastAsia="標楷體"/>
              </w:rPr>
            </w:pPr>
            <w:r w:rsidRPr="005542D8">
              <w:rPr>
                <w:rFonts w:eastAsia="標楷體" w:hint="eastAsia"/>
              </w:rPr>
              <w:t xml:space="preserve">　　　　每學年初，委員會應將預算案提家長代表大會審議。</w:t>
            </w:r>
          </w:p>
          <w:p w:rsidR="005542D8" w:rsidRPr="005542D8" w:rsidRDefault="005542D8" w:rsidP="00586517">
            <w:pPr>
              <w:spacing w:line="360" w:lineRule="exact"/>
              <w:ind w:left="960" w:hangingChars="400" w:hanging="960"/>
              <w:outlineLvl w:val="0"/>
              <w:rPr>
                <w:rFonts w:eastAsia="標楷體"/>
              </w:rPr>
            </w:pPr>
            <w:r w:rsidRPr="005542D8">
              <w:rPr>
                <w:rFonts w:eastAsia="標楷體" w:hint="eastAsia"/>
              </w:rPr>
              <w:t xml:space="preserve">　　　　每學年結束，委員會應將決算案交監察委員審核後，提下屆家長代表大會審議，並於會長改選後十日內辦理移交。</w:t>
            </w:r>
          </w:p>
        </w:tc>
      </w:tr>
      <w:tr w:rsidR="005542D8" w:rsidRPr="005542D8" w:rsidTr="005542D8">
        <w:trPr>
          <w:jc w:val="center"/>
        </w:trPr>
        <w:tc>
          <w:tcPr>
            <w:tcW w:w="5000" w:type="pct"/>
          </w:tcPr>
          <w:p w:rsidR="005542D8" w:rsidRPr="005542D8" w:rsidRDefault="005542D8" w:rsidP="00586517">
            <w:pPr>
              <w:spacing w:line="360" w:lineRule="exact"/>
              <w:ind w:left="960" w:hangingChars="400" w:hanging="960"/>
              <w:outlineLvl w:val="0"/>
              <w:rPr>
                <w:rFonts w:eastAsia="標楷體"/>
              </w:rPr>
            </w:pPr>
            <w:r w:rsidRPr="005542D8">
              <w:rPr>
                <w:rFonts w:eastAsia="標楷體" w:hint="eastAsia"/>
              </w:rPr>
              <w:t>第</w:t>
            </w:r>
            <w:r w:rsidRPr="005542D8">
              <w:rPr>
                <w:rFonts w:eastAsia="標楷體" w:hint="eastAsia"/>
              </w:rPr>
              <w:t>6</w:t>
            </w:r>
            <w:r w:rsidRPr="005542D8">
              <w:rPr>
                <w:rFonts w:eastAsia="標楷體" w:hint="eastAsia"/>
              </w:rPr>
              <w:t>條　本會財務支出運用及審核程序如下：</w:t>
            </w:r>
          </w:p>
          <w:p w:rsidR="005542D8" w:rsidRPr="005542D8" w:rsidRDefault="005542D8" w:rsidP="00586517">
            <w:pPr>
              <w:spacing w:line="360" w:lineRule="exact"/>
              <w:ind w:leftChars="300" w:left="1200" w:hangingChars="200" w:hanging="480"/>
              <w:rPr>
                <w:rFonts w:ascii="標楷體" w:eastAsia="標楷體"/>
              </w:rPr>
            </w:pPr>
            <w:r w:rsidRPr="005542D8">
              <w:rPr>
                <w:rFonts w:ascii="標楷體" w:eastAsia="標楷體" w:hint="eastAsia"/>
              </w:rPr>
              <w:t>一、禮金支出單筆金額在新臺幣二千五百元以內者，得由會長授權本校校長核可。</w:t>
            </w:r>
          </w:p>
          <w:p w:rsidR="005542D8" w:rsidRPr="005542D8" w:rsidRDefault="005542D8" w:rsidP="00586517">
            <w:pPr>
              <w:spacing w:line="360" w:lineRule="exact"/>
              <w:ind w:leftChars="300" w:left="1200" w:hangingChars="200" w:hanging="480"/>
              <w:rPr>
                <w:rFonts w:ascii="標楷體" w:eastAsia="標楷體"/>
              </w:rPr>
            </w:pPr>
            <w:r w:rsidRPr="005542D8">
              <w:rPr>
                <w:rFonts w:ascii="標楷體" w:eastAsia="標楷體" w:hint="eastAsia"/>
              </w:rPr>
              <w:t>二、單筆申請金額在新臺幣一萬元以內者或支出用途為代收代辦者，由會長核可。</w:t>
            </w:r>
          </w:p>
          <w:p w:rsidR="005542D8" w:rsidRPr="005542D8" w:rsidRDefault="005542D8" w:rsidP="00586517">
            <w:pPr>
              <w:spacing w:line="360" w:lineRule="exact"/>
              <w:ind w:leftChars="300" w:left="1200" w:hangingChars="200" w:hanging="480"/>
              <w:rPr>
                <w:rFonts w:ascii="標楷體" w:eastAsia="標楷體"/>
              </w:rPr>
            </w:pPr>
            <w:r w:rsidRPr="005542D8">
              <w:rPr>
                <w:rFonts w:ascii="標楷體" w:eastAsia="標楷體" w:hint="eastAsia"/>
              </w:rPr>
              <w:lastRenderedPageBreak/>
              <w:t>三、單筆申請金額超過新臺幣一萬元未滿十萬元者，經常務委員會議決通過後，由會長核定。</w:t>
            </w:r>
          </w:p>
          <w:p w:rsidR="005542D8" w:rsidRPr="005542D8" w:rsidRDefault="005542D8" w:rsidP="00586517">
            <w:pPr>
              <w:spacing w:line="360" w:lineRule="exact"/>
              <w:ind w:leftChars="300" w:left="1200" w:hangingChars="200" w:hanging="480"/>
              <w:rPr>
                <w:rFonts w:ascii="標楷體" w:eastAsia="標楷體"/>
              </w:rPr>
            </w:pPr>
            <w:r w:rsidRPr="005542D8">
              <w:rPr>
                <w:rFonts w:ascii="標楷體" w:eastAsia="標楷體" w:hint="eastAsia"/>
              </w:rPr>
              <w:t>四、單筆申請金額超過新臺幣十萬元者，經家長委員會議決通過後，由會長核定。</w:t>
            </w:r>
          </w:p>
          <w:p w:rsidR="005542D8" w:rsidRPr="005542D8" w:rsidRDefault="005542D8" w:rsidP="00586517">
            <w:pPr>
              <w:spacing w:line="360" w:lineRule="exact"/>
              <w:ind w:left="960" w:hangingChars="400" w:hanging="960"/>
              <w:outlineLvl w:val="0"/>
              <w:rPr>
                <w:rFonts w:eastAsia="標楷體"/>
              </w:rPr>
            </w:pPr>
            <w:r w:rsidRPr="005542D8">
              <w:rPr>
                <w:rFonts w:eastAsia="標楷體" w:hint="eastAsia"/>
              </w:rPr>
              <w:t xml:space="preserve">　　　　但特殊臨時性支出，得於預算收支有結餘時，提出申請，其審核程序同上；但亦得經會員代表大會議決通過特定收支後實施。</w:t>
            </w:r>
          </w:p>
        </w:tc>
      </w:tr>
      <w:tr w:rsidR="005542D8" w:rsidRPr="005542D8" w:rsidTr="005542D8">
        <w:trPr>
          <w:jc w:val="center"/>
        </w:trPr>
        <w:tc>
          <w:tcPr>
            <w:tcW w:w="5000" w:type="pct"/>
          </w:tcPr>
          <w:p w:rsidR="005542D8" w:rsidRPr="005542D8" w:rsidRDefault="005542D8" w:rsidP="00586517">
            <w:pPr>
              <w:spacing w:line="360" w:lineRule="exact"/>
              <w:ind w:left="960" w:hangingChars="400" w:hanging="960"/>
              <w:outlineLvl w:val="0"/>
              <w:rPr>
                <w:rFonts w:eastAsia="標楷體"/>
              </w:rPr>
            </w:pPr>
            <w:r w:rsidRPr="005542D8">
              <w:rPr>
                <w:rFonts w:eastAsia="標楷體" w:hint="eastAsia"/>
              </w:rPr>
              <w:lastRenderedPageBreak/>
              <w:t>第</w:t>
            </w:r>
            <w:r w:rsidRPr="005542D8">
              <w:rPr>
                <w:rFonts w:eastAsia="標楷體" w:hint="eastAsia"/>
              </w:rPr>
              <w:t>7</w:t>
            </w:r>
            <w:r w:rsidRPr="005542D8">
              <w:rPr>
                <w:rFonts w:eastAsia="標楷體" w:hint="eastAsia"/>
              </w:rPr>
              <w:t>條　本會財務收支之管理及監督如下：</w:t>
            </w:r>
          </w:p>
          <w:p w:rsidR="005542D8" w:rsidRPr="005542D8" w:rsidRDefault="005542D8" w:rsidP="00586517">
            <w:pPr>
              <w:spacing w:line="360" w:lineRule="exact"/>
              <w:ind w:leftChars="300" w:left="1200" w:hangingChars="200" w:hanging="480"/>
              <w:rPr>
                <w:rFonts w:ascii="標楷體" w:eastAsia="標楷體"/>
              </w:rPr>
            </w:pPr>
            <w:r w:rsidRPr="005542D8">
              <w:rPr>
                <w:rFonts w:ascii="標楷體" w:eastAsia="標楷體" w:hint="eastAsia"/>
              </w:rPr>
              <w:t>一、本會應製發三聯式收據，憑以入帳財務收入。</w:t>
            </w:r>
          </w:p>
          <w:p w:rsidR="005542D8" w:rsidRPr="005542D8" w:rsidRDefault="005542D8" w:rsidP="00586517">
            <w:pPr>
              <w:spacing w:line="360" w:lineRule="exact"/>
              <w:ind w:leftChars="300" w:left="1200" w:hangingChars="200" w:hanging="480"/>
              <w:rPr>
                <w:rFonts w:ascii="標楷體" w:eastAsia="標楷體"/>
              </w:rPr>
            </w:pPr>
            <w:r w:rsidRPr="005542D8">
              <w:rPr>
                <w:rFonts w:ascii="標楷體" w:eastAsia="標楷體" w:hint="eastAsia"/>
              </w:rPr>
              <w:t>二、各項原始憑證應黏附於原始憑證黏存單(附件1)，經承辦人、財管人、會長簽章後，交財管人收存。</w:t>
            </w:r>
          </w:p>
          <w:p w:rsidR="005542D8" w:rsidRPr="005542D8" w:rsidRDefault="005542D8" w:rsidP="00586517">
            <w:pPr>
              <w:spacing w:line="360" w:lineRule="exact"/>
              <w:ind w:leftChars="300" w:left="1200" w:hangingChars="200" w:hanging="480"/>
              <w:rPr>
                <w:rFonts w:eastAsia="標楷體"/>
              </w:rPr>
            </w:pPr>
            <w:r w:rsidRPr="005542D8">
              <w:rPr>
                <w:rFonts w:ascii="標楷體" w:eastAsia="標楷體" w:hint="eastAsia"/>
              </w:rPr>
              <w:t>三、各項財務收支之單據及帳目記錄，至少應保存三年。</w:t>
            </w:r>
          </w:p>
        </w:tc>
      </w:tr>
      <w:tr w:rsidR="005542D8" w:rsidRPr="005542D8" w:rsidTr="005542D8">
        <w:trPr>
          <w:jc w:val="center"/>
        </w:trPr>
        <w:tc>
          <w:tcPr>
            <w:tcW w:w="5000" w:type="pct"/>
          </w:tcPr>
          <w:p w:rsidR="005542D8" w:rsidRPr="005542D8" w:rsidRDefault="005542D8" w:rsidP="00586517">
            <w:pPr>
              <w:spacing w:line="360" w:lineRule="exact"/>
              <w:ind w:left="960" w:hangingChars="400" w:hanging="960"/>
              <w:outlineLvl w:val="0"/>
              <w:rPr>
                <w:rFonts w:eastAsia="標楷體"/>
              </w:rPr>
            </w:pPr>
            <w:r w:rsidRPr="005542D8">
              <w:rPr>
                <w:rFonts w:eastAsia="標楷體" w:hint="eastAsia"/>
              </w:rPr>
              <w:t>第</w:t>
            </w:r>
            <w:r w:rsidRPr="005542D8">
              <w:rPr>
                <w:rFonts w:eastAsia="標楷體" w:hint="eastAsia"/>
              </w:rPr>
              <w:t>8</w:t>
            </w:r>
            <w:r w:rsidRPr="005542D8">
              <w:rPr>
                <w:rFonts w:eastAsia="標楷體" w:hint="eastAsia"/>
              </w:rPr>
              <w:t>條　本會承辦人、財管人於下任會長選任後二十日內，應製作財務移交清單一式三份併附本會財務相關帳冊文件交前任會長移交下任會長。下任會長查核相關帳冊文件無誤後，由前任會長與下任會長共同簽署財務移交清單後，由前任會長、下任會長、本會各留存一份。</w:t>
            </w:r>
          </w:p>
          <w:p w:rsidR="005542D8" w:rsidRPr="005542D8" w:rsidRDefault="005542D8" w:rsidP="00586517">
            <w:pPr>
              <w:spacing w:line="360" w:lineRule="exact"/>
              <w:ind w:left="960" w:hangingChars="400" w:hanging="960"/>
              <w:outlineLvl w:val="0"/>
              <w:rPr>
                <w:rFonts w:eastAsia="標楷體"/>
              </w:rPr>
            </w:pPr>
            <w:r w:rsidRPr="005542D8">
              <w:rPr>
                <w:rFonts w:eastAsia="標楷體" w:hint="eastAsia"/>
              </w:rPr>
              <w:t xml:space="preserve">　　　　會長、委員會、會員代表大會得隨時指派人員查核本會各項財務相關帳冊文件。</w:t>
            </w:r>
          </w:p>
        </w:tc>
      </w:tr>
      <w:tr w:rsidR="005542D8" w:rsidRPr="005542D8" w:rsidTr="005542D8">
        <w:trPr>
          <w:jc w:val="center"/>
        </w:trPr>
        <w:tc>
          <w:tcPr>
            <w:tcW w:w="5000" w:type="pct"/>
          </w:tcPr>
          <w:p w:rsidR="005542D8" w:rsidRPr="005542D8" w:rsidRDefault="005542D8" w:rsidP="00586517">
            <w:pPr>
              <w:spacing w:line="360" w:lineRule="exact"/>
              <w:ind w:left="960" w:hangingChars="400" w:hanging="960"/>
              <w:outlineLvl w:val="0"/>
              <w:rPr>
                <w:rFonts w:eastAsia="標楷體"/>
              </w:rPr>
            </w:pPr>
            <w:r w:rsidRPr="005542D8">
              <w:rPr>
                <w:rFonts w:eastAsia="標楷體" w:hint="eastAsia"/>
              </w:rPr>
              <w:t>第</w:t>
            </w:r>
            <w:r w:rsidRPr="005542D8">
              <w:rPr>
                <w:rFonts w:eastAsia="標楷體" w:hint="eastAsia"/>
              </w:rPr>
              <w:t>9</w:t>
            </w:r>
            <w:r w:rsidRPr="005542D8">
              <w:rPr>
                <w:rFonts w:eastAsia="標楷體" w:hint="eastAsia"/>
              </w:rPr>
              <w:t>條　本要點未盡事宜，依相關法令辦理。</w:t>
            </w:r>
          </w:p>
        </w:tc>
      </w:tr>
      <w:tr w:rsidR="005542D8" w:rsidRPr="005542D8" w:rsidTr="005542D8">
        <w:trPr>
          <w:jc w:val="center"/>
        </w:trPr>
        <w:tc>
          <w:tcPr>
            <w:tcW w:w="5000" w:type="pct"/>
          </w:tcPr>
          <w:p w:rsidR="005542D8" w:rsidRPr="005542D8" w:rsidRDefault="005542D8" w:rsidP="00586517">
            <w:pPr>
              <w:spacing w:line="360" w:lineRule="exact"/>
              <w:ind w:left="960" w:hangingChars="400" w:hanging="960"/>
              <w:outlineLvl w:val="0"/>
              <w:rPr>
                <w:rFonts w:eastAsia="標楷體"/>
              </w:rPr>
            </w:pPr>
            <w:r w:rsidRPr="005542D8">
              <w:rPr>
                <w:rFonts w:eastAsia="標楷體" w:hint="eastAsia"/>
              </w:rPr>
              <w:t>第</w:t>
            </w:r>
            <w:r w:rsidRPr="005542D8">
              <w:rPr>
                <w:rFonts w:eastAsia="標楷體" w:hint="eastAsia"/>
              </w:rPr>
              <w:t>10</w:t>
            </w:r>
            <w:r w:rsidRPr="005542D8">
              <w:rPr>
                <w:rFonts w:eastAsia="標楷體" w:hint="eastAsia"/>
              </w:rPr>
              <w:t>條</w:t>
            </w:r>
            <w:r w:rsidRPr="005542D8">
              <w:rPr>
                <w:rFonts w:eastAsia="標楷體" w:hint="eastAsia"/>
              </w:rPr>
              <w:t xml:space="preserve"> </w:t>
            </w:r>
            <w:r w:rsidRPr="005542D8">
              <w:rPr>
                <w:rFonts w:eastAsia="標楷體" w:hint="eastAsia"/>
              </w:rPr>
              <w:t>本要點經會員代表大會通過後施行，修正時亦同。</w:t>
            </w:r>
          </w:p>
        </w:tc>
      </w:tr>
    </w:tbl>
    <w:p w:rsidR="00655CFC" w:rsidRDefault="00655CFC" w:rsidP="00BF3FFE"/>
    <w:p w:rsidR="00655CFC" w:rsidRDefault="00655CFC">
      <w:pPr>
        <w:widowControl/>
      </w:pPr>
      <w:r>
        <w:br w:type="page"/>
      </w:r>
    </w:p>
    <w:p w:rsidR="00655CFC" w:rsidRPr="00655CFC" w:rsidRDefault="00655CFC" w:rsidP="00655CFC">
      <w:pPr>
        <w:spacing w:line="360" w:lineRule="exact"/>
        <w:jc w:val="right"/>
        <w:rPr>
          <w:rFonts w:ascii="標楷體" w:eastAsia="標楷體" w:hAnsi="標楷體" w:cs="新細明體"/>
          <w:bCs/>
          <w:kern w:val="0"/>
          <w:szCs w:val="24"/>
        </w:rPr>
      </w:pPr>
      <w:r w:rsidRPr="00655CFC">
        <w:rPr>
          <w:rFonts w:ascii="標楷體" w:eastAsia="標楷體" w:hAnsi="標楷體" w:cs="新細明體" w:hint="eastAsia"/>
          <w:bCs/>
          <w:kern w:val="0"/>
          <w:szCs w:val="24"/>
        </w:rPr>
        <w:lastRenderedPageBreak/>
        <w:t>&lt;附件1&gt;</w:t>
      </w:r>
    </w:p>
    <w:p w:rsidR="00655CFC" w:rsidRPr="00CD03D6" w:rsidRDefault="00655CFC" w:rsidP="00655CFC">
      <w:pPr>
        <w:spacing w:line="540" w:lineRule="exact"/>
        <w:jc w:val="center"/>
        <w:rPr>
          <w:rFonts w:ascii="標楷體" w:eastAsia="標楷體" w:hAnsi="標楷體" w:cs="新細明體"/>
          <w:b/>
          <w:bCs/>
          <w:kern w:val="0"/>
          <w:sz w:val="36"/>
          <w:szCs w:val="36"/>
        </w:rPr>
      </w:pPr>
      <w:r w:rsidRPr="00CD03D6">
        <w:rPr>
          <w:rFonts w:ascii="標楷體" w:eastAsia="標楷體" w:hAnsi="標楷體" w:cs="新細明體" w:hint="eastAsia"/>
          <w:b/>
          <w:bCs/>
          <w:kern w:val="0"/>
          <w:sz w:val="36"/>
          <w:szCs w:val="36"/>
        </w:rPr>
        <w:t>國立臺東大學附屬特殊教育學校學生家長會</w:t>
      </w:r>
    </w:p>
    <w:p w:rsidR="00655CFC" w:rsidRPr="005C0465" w:rsidRDefault="00655CFC" w:rsidP="00655CFC">
      <w:pPr>
        <w:spacing w:line="540" w:lineRule="exact"/>
        <w:jc w:val="center"/>
        <w:rPr>
          <w:rFonts w:ascii="標楷體" w:eastAsia="標楷體" w:hAnsi="標楷體" w:cs="新細明體"/>
          <w:kern w:val="0"/>
          <w:sz w:val="36"/>
          <w:szCs w:val="36"/>
          <w:u w:val="single"/>
        </w:rPr>
      </w:pPr>
      <w:r>
        <w:rPr>
          <w:rFonts w:ascii="標楷體" w:eastAsia="標楷體" w:hAnsi="標楷體" w:cs="新細明體" w:hint="eastAsia"/>
          <w:kern w:val="0"/>
          <w:sz w:val="36"/>
          <w:szCs w:val="36"/>
          <w:u w:val="single"/>
        </w:rPr>
        <w:t>原始憑證黏存單</w:t>
      </w:r>
    </w:p>
    <w:p w:rsidR="00655CFC" w:rsidRPr="00547AC4" w:rsidRDefault="00655CFC" w:rsidP="00655CFC">
      <w:pPr>
        <w:spacing w:line="360" w:lineRule="exact"/>
        <w:jc w:val="center"/>
        <w:rPr>
          <w:rFonts w:ascii="標楷體" w:eastAsia="標楷體" w:hAnsi="標楷體" w:cs="新細明體"/>
          <w:kern w:val="0"/>
          <w:szCs w:val="24"/>
          <w:u w:val="single"/>
        </w:rPr>
      </w:pPr>
    </w:p>
    <w:tbl>
      <w:tblPr>
        <w:tblStyle w:val="a8"/>
        <w:tblW w:w="5000" w:type="pct"/>
        <w:jc w:val="center"/>
        <w:tblLayout w:type="fixed"/>
        <w:tblLook w:val="04A0" w:firstRow="1" w:lastRow="0" w:firstColumn="1" w:lastColumn="0" w:noHBand="0" w:noVBand="1"/>
      </w:tblPr>
      <w:tblGrid>
        <w:gridCol w:w="3283"/>
        <w:gridCol w:w="412"/>
        <w:gridCol w:w="412"/>
        <w:gridCol w:w="412"/>
        <w:gridCol w:w="412"/>
        <w:gridCol w:w="412"/>
        <w:gridCol w:w="412"/>
        <w:gridCol w:w="412"/>
        <w:gridCol w:w="412"/>
        <w:gridCol w:w="3275"/>
      </w:tblGrid>
      <w:tr w:rsidR="00655CFC" w:rsidTr="00694999">
        <w:trPr>
          <w:jc w:val="center"/>
        </w:trPr>
        <w:tc>
          <w:tcPr>
            <w:tcW w:w="1666" w:type="pct"/>
          </w:tcPr>
          <w:p w:rsidR="00655CFC" w:rsidRPr="004262B4" w:rsidRDefault="00655CFC" w:rsidP="00694999">
            <w:pPr>
              <w:spacing w:line="360" w:lineRule="exact"/>
              <w:jc w:val="center"/>
              <w:rPr>
                <w:rFonts w:ascii="標楷體" w:eastAsia="標楷體" w:hAnsi="標楷體"/>
                <w:szCs w:val="24"/>
              </w:rPr>
            </w:pPr>
            <w:r w:rsidRPr="004262B4">
              <w:rPr>
                <w:rFonts w:ascii="標楷體" w:eastAsia="標楷體" w:hAnsi="標楷體" w:hint="eastAsia"/>
                <w:szCs w:val="24"/>
              </w:rPr>
              <w:t>憑證編號</w:t>
            </w:r>
          </w:p>
        </w:tc>
        <w:tc>
          <w:tcPr>
            <w:tcW w:w="1672" w:type="pct"/>
            <w:gridSpan w:val="8"/>
          </w:tcPr>
          <w:p w:rsidR="00655CFC" w:rsidRPr="004262B4" w:rsidRDefault="00655CFC" w:rsidP="00694999">
            <w:pPr>
              <w:spacing w:line="360" w:lineRule="exact"/>
              <w:jc w:val="center"/>
              <w:rPr>
                <w:rFonts w:ascii="標楷體" w:eastAsia="標楷體" w:hAnsi="標楷體"/>
                <w:szCs w:val="24"/>
              </w:rPr>
            </w:pPr>
            <w:r w:rsidRPr="004262B4">
              <w:rPr>
                <w:rFonts w:ascii="標楷體" w:eastAsia="標楷體" w:hAnsi="標楷體" w:hint="eastAsia"/>
                <w:szCs w:val="24"/>
              </w:rPr>
              <w:t>金額</w:t>
            </w:r>
          </w:p>
        </w:tc>
        <w:tc>
          <w:tcPr>
            <w:tcW w:w="1662" w:type="pct"/>
          </w:tcPr>
          <w:p w:rsidR="00655CFC" w:rsidRPr="004262B4" w:rsidRDefault="00655CFC" w:rsidP="00694999">
            <w:pPr>
              <w:spacing w:line="360" w:lineRule="exact"/>
              <w:jc w:val="center"/>
              <w:rPr>
                <w:rFonts w:ascii="標楷體" w:eastAsia="標楷體" w:hAnsi="標楷體"/>
                <w:szCs w:val="24"/>
              </w:rPr>
            </w:pPr>
            <w:r w:rsidRPr="004262B4">
              <w:rPr>
                <w:rFonts w:ascii="標楷體" w:eastAsia="標楷體" w:hAnsi="標楷體" w:hint="eastAsia"/>
                <w:szCs w:val="24"/>
              </w:rPr>
              <w:t>用途說明</w:t>
            </w:r>
          </w:p>
        </w:tc>
      </w:tr>
      <w:tr w:rsidR="00655CFC" w:rsidTr="00694999">
        <w:trPr>
          <w:jc w:val="center"/>
        </w:trPr>
        <w:tc>
          <w:tcPr>
            <w:tcW w:w="1666" w:type="pct"/>
          </w:tcPr>
          <w:p w:rsidR="00655CFC" w:rsidRPr="004262B4" w:rsidRDefault="00655CFC" w:rsidP="00694999">
            <w:pPr>
              <w:spacing w:line="360" w:lineRule="exact"/>
              <w:rPr>
                <w:rFonts w:ascii="標楷體" w:eastAsia="標楷體" w:hAnsi="標楷體"/>
                <w:w w:val="66"/>
                <w:szCs w:val="24"/>
              </w:rPr>
            </w:pPr>
          </w:p>
        </w:tc>
        <w:tc>
          <w:tcPr>
            <w:tcW w:w="209" w:type="pct"/>
          </w:tcPr>
          <w:p w:rsidR="00655CFC" w:rsidRDefault="00655CFC" w:rsidP="00694999">
            <w:pPr>
              <w:spacing w:line="360" w:lineRule="exact"/>
              <w:jc w:val="center"/>
              <w:rPr>
                <w:rFonts w:ascii="標楷體" w:eastAsia="標楷體" w:hAnsi="標楷體"/>
                <w:szCs w:val="24"/>
              </w:rPr>
            </w:pPr>
            <w:r w:rsidRPr="00547AC4">
              <w:rPr>
                <w:rFonts w:ascii="標楷體" w:eastAsia="標楷體" w:hAnsi="標楷體" w:hint="eastAsia"/>
                <w:szCs w:val="24"/>
              </w:rPr>
              <w:t>千</w:t>
            </w:r>
          </w:p>
          <w:p w:rsidR="00655CFC" w:rsidRPr="00547AC4" w:rsidRDefault="00655CFC" w:rsidP="00694999">
            <w:pPr>
              <w:spacing w:line="360" w:lineRule="exact"/>
              <w:jc w:val="center"/>
              <w:rPr>
                <w:rFonts w:ascii="標楷體" w:eastAsia="標楷體" w:hAnsi="標楷體"/>
                <w:szCs w:val="24"/>
              </w:rPr>
            </w:pPr>
            <w:r w:rsidRPr="00547AC4">
              <w:rPr>
                <w:rFonts w:ascii="標楷體" w:eastAsia="標楷體" w:hAnsi="標楷體" w:hint="eastAsia"/>
                <w:szCs w:val="24"/>
              </w:rPr>
              <w:t>萬</w:t>
            </w:r>
          </w:p>
        </w:tc>
        <w:tc>
          <w:tcPr>
            <w:tcW w:w="209" w:type="pct"/>
          </w:tcPr>
          <w:p w:rsidR="00655CFC" w:rsidRDefault="00655CFC" w:rsidP="00694999">
            <w:pPr>
              <w:spacing w:line="360" w:lineRule="exact"/>
              <w:jc w:val="center"/>
              <w:rPr>
                <w:rFonts w:ascii="標楷體" w:eastAsia="標楷體" w:hAnsi="標楷體"/>
                <w:szCs w:val="24"/>
              </w:rPr>
            </w:pPr>
            <w:r w:rsidRPr="00547AC4">
              <w:rPr>
                <w:rFonts w:ascii="標楷體" w:eastAsia="標楷體" w:hAnsi="標楷體" w:hint="eastAsia"/>
                <w:szCs w:val="24"/>
              </w:rPr>
              <w:t>百</w:t>
            </w:r>
          </w:p>
          <w:p w:rsidR="00655CFC" w:rsidRPr="00547AC4" w:rsidRDefault="00655CFC" w:rsidP="00694999">
            <w:pPr>
              <w:spacing w:line="360" w:lineRule="exact"/>
              <w:jc w:val="center"/>
              <w:rPr>
                <w:rFonts w:ascii="標楷體" w:eastAsia="標楷體" w:hAnsi="標楷體"/>
                <w:szCs w:val="24"/>
              </w:rPr>
            </w:pPr>
            <w:r w:rsidRPr="00547AC4">
              <w:rPr>
                <w:rFonts w:ascii="標楷體" w:eastAsia="標楷體" w:hAnsi="標楷體" w:hint="eastAsia"/>
                <w:szCs w:val="24"/>
              </w:rPr>
              <w:t>萬</w:t>
            </w:r>
          </w:p>
        </w:tc>
        <w:tc>
          <w:tcPr>
            <w:tcW w:w="209" w:type="pct"/>
          </w:tcPr>
          <w:p w:rsidR="00655CFC" w:rsidRDefault="00655CFC" w:rsidP="00694999">
            <w:pPr>
              <w:spacing w:line="360" w:lineRule="exact"/>
              <w:jc w:val="center"/>
              <w:rPr>
                <w:rFonts w:ascii="標楷體" w:eastAsia="標楷體" w:hAnsi="標楷體"/>
                <w:szCs w:val="24"/>
              </w:rPr>
            </w:pPr>
            <w:r w:rsidRPr="00547AC4">
              <w:rPr>
                <w:rFonts w:ascii="標楷體" w:eastAsia="標楷體" w:hAnsi="標楷體" w:hint="eastAsia"/>
                <w:szCs w:val="24"/>
              </w:rPr>
              <w:t>十</w:t>
            </w:r>
          </w:p>
          <w:p w:rsidR="00655CFC" w:rsidRPr="00547AC4" w:rsidRDefault="00655CFC" w:rsidP="00694999">
            <w:pPr>
              <w:spacing w:line="360" w:lineRule="exact"/>
              <w:jc w:val="center"/>
              <w:rPr>
                <w:rFonts w:ascii="標楷體" w:eastAsia="標楷體" w:hAnsi="標楷體"/>
                <w:szCs w:val="24"/>
              </w:rPr>
            </w:pPr>
            <w:r w:rsidRPr="00547AC4">
              <w:rPr>
                <w:rFonts w:ascii="標楷體" w:eastAsia="標楷體" w:hAnsi="標楷體" w:hint="eastAsia"/>
                <w:szCs w:val="24"/>
              </w:rPr>
              <w:t>萬</w:t>
            </w:r>
          </w:p>
        </w:tc>
        <w:tc>
          <w:tcPr>
            <w:tcW w:w="209" w:type="pct"/>
          </w:tcPr>
          <w:p w:rsidR="00655CFC" w:rsidRPr="00547AC4" w:rsidRDefault="00655CFC" w:rsidP="00694999">
            <w:pPr>
              <w:spacing w:beforeLines="50" w:before="120" w:line="360" w:lineRule="exact"/>
              <w:jc w:val="center"/>
              <w:rPr>
                <w:rFonts w:ascii="標楷體" w:eastAsia="標楷體" w:hAnsi="標楷體"/>
                <w:szCs w:val="24"/>
              </w:rPr>
            </w:pPr>
            <w:r w:rsidRPr="00547AC4">
              <w:rPr>
                <w:rFonts w:ascii="標楷體" w:eastAsia="標楷體" w:hAnsi="標楷體" w:hint="eastAsia"/>
                <w:szCs w:val="24"/>
              </w:rPr>
              <w:t>萬</w:t>
            </w:r>
          </w:p>
        </w:tc>
        <w:tc>
          <w:tcPr>
            <w:tcW w:w="209" w:type="pct"/>
          </w:tcPr>
          <w:p w:rsidR="00655CFC" w:rsidRPr="00547AC4" w:rsidRDefault="00655CFC" w:rsidP="00694999">
            <w:pPr>
              <w:spacing w:beforeLines="50" w:before="120" w:line="360" w:lineRule="exact"/>
              <w:jc w:val="center"/>
              <w:rPr>
                <w:rFonts w:ascii="標楷體" w:eastAsia="標楷體" w:hAnsi="標楷體"/>
                <w:szCs w:val="24"/>
              </w:rPr>
            </w:pPr>
            <w:r w:rsidRPr="00547AC4">
              <w:rPr>
                <w:rFonts w:ascii="標楷體" w:eastAsia="標楷體" w:hAnsi="標楷體" w:hint="eastAsia"/>
                <w:szCs w:val="24"/>
              </w:rPr>
              <w:t>千</w:t>
            </w:r>
          </w:p>
        </w:tc>
        <w:tc>
          <w:tcPr>
            <w:tcW w:w="209" w:type="pct"/>
          </w:tcPr>
          <w:p w:rsidR="00655CFC" w:rsidRPr="00547AC4" w:rsidRDefault="00655CFC" w:rsidP="00694999">
            <w:pPr>
              <w:spacing w:beforeLines="50" w:before="120" w:line="360" w:lineRule="exact"/>
              <w:jc w:val="center"/>
              <w:rPr>
                <w:rFonts w:ascii="標楷體" w:eastAsia="標楷體" w:hAnsi="標楷體"/>
                <w:szCs w:val="24"/>
              </w:rPr>
            </w:pPr>
            <w:r w:rsidRPr="00547AC4">
              <w:rPr>
                <w:rFonts w:ascii="標楷體" w:eastAsia="標楷體" w:hAnsi="標楷體" w:hint="eastAsia"/>
                <w:szCs w:val="24"/>
              </w:rPr>
              <w:t>百</w:t>
            </w:r>
          </w:p>
        </w:tc>
        <w:tc>
          <w:tcPr>
            <w:tcW w:w="209" w:type="pct"/>
          </w:tcPr>
          <w:p w:rsidR="00655CFC" w:rsidRPr="00547AC4" w:rsidRDefault="00655CFC" w:rsidP="00694999">
            <w:pPr>
              <w:spacing w:beforeLines="50" w:before="120" w:line="360" w:lineRule="exact"/>
              <w:jc w:val="center"/>
              <w:rPr>
                <w:rFonts w:ascii="標楷體" w:eastAsia="標楷體" w:hAnsi="標楷體"/>
                <w:szCs w:val="24"/>
              </w:rPr>
            </w:pPr>
            <w:r w:rsidRPr="00547AC4">
              <w:rPr>
                <w:rFonts w:ascii="標楷體" w:eastAsia="標楷體" w:hAnsi="標楷體" w:hint="eastAsia"/>
                <w:szCs w:val="24"/>
              </w:rPr>
              <w:t>十</w:t>
            </w:r>
          </w:p>
        </w:tc>
        <w:tc>
          <w:tcPr>
            <w:tcW w:w="209" w:type="pct"/>
          </w:tcPr>
          <w:p w:rsidR="00655CFC" w:rsidRPr="00547AC4" w:rsidRDefault="00655CFC" w:rsidP="00694999">
            <w:pPr>
              <w:spacing w:beforeLines="50" w:before="120" w:line="360" w:lineRule="exact"/>
              <w:jc w:val="center"/>
              <w:rPr>
                <w:rFonts w:ascii="標楷體" w:eastAsia="標楷體" w:hAnsi="標楷體"/>
                <w:szCs w:val="24"/>
              </w:rPr>
            </w:pPr>
            <w:r w:rsidRPr="00547AC4">
              <w:rPr>
                <w:rFonts w:ascii="標楷體" w:eastAsia="標楷體" w:hAnsi="標楷體" w:hint="eastAsia"/>
                <w:szCs w:val="24"/>
              </w:rPr>
              <w:t>元</w:t>
            </w:r>
          </w:p>
        </w:tc>
        <w:tc>
          <w:tcPr>
            <w:tcW w:w="1662" w:type="pct"/>
            <w:vMerge w:val="restart"/>
          </w:tcPr>
          <w:p w:rsidR="00655CFC" w:rsidRDefault="00655CFC" w:rsidP="00694999">
            <w:pPr>
              <w:jc w:val="both"/>
            </w:pPr>
          </w:p>
        </w:tc>
      </w:tr>
      <w:tr w:rsidR="00655CFC" w:rsidTr="00694999">
        <w:trPr>
          <w:trHeight w:val="360"/>
          <w:jc w:val="center"/>
        </w:trPr>
        <w:tc>
          <w:tcPr>
            <w:tcW w:w="1666" w:type="pct"/>
          </w:tcPr>
          <w:p w:rsidR="00655CFC" w:rsidRPr="004262B4" w:rsidRDefault="00655CFC" w:rsidP="00694999">
            <w:pPr>
              <w:spacing w:line="360" w:lineRule="exact"/>
              <w:jc w:val="center"/>
              <w:rPr>
                <w:rFonts w:ascii="標楷體" w:eastAsia="標楷體" w:hAnsi="標楷體"/>
                <w:w w:val="66"/>
                <w:szCs w:val="24"/>
              </w:rPr>
            </w:pPr>
            <w:r w:rsidRPr="004262B4">
              <w:rPr>
                <w:rFonts w:ascii="標楷體" w:eastAsia="標楷體" w:hAnsi="標楷體" w:hint="eastAsia"/>
                <w:szCs w:val="24"/>
              </w:rPr>
              <w:t>科目</w:t>
            </w:r>
          </w:p>
        </w:tc>
        <w:tc>
          <w:tcPr>
            <w:tcW w:w="209" w:type="pct"/>
            <w:vMerge w:val="restart"/>
            <w:vAlign w:val="center"/>
          </w:tcPr>
          <w:p w:rsidR="00655CFC" w:rsidRPr="00547AC4" w:rsidRDefault="00655CFC" w:rsidP="00694999">
            <w:pPr>
              <w:spacing w:line="360" w:lineRule="exact"/>
              <w:jc w:val="center"/>
              <w:rPr>
                <w:rFonts w:ascii="標楷體" w:eastAsia="標楷體" w:hAnsi="標楷體"/>
                <w:szCs w:val="24"/>
              </w:rPr>
            </w:pPr>
          </w:p>
        </w:tc>
        <w:tc>
          <w:tcPr>
            <w:tcW w:w="209" w:type="pct"/>
            <w:vMerge w:val="restart"/>
            <w:vAlign w:val="center"/>
          </w:tcPr>
          <w:p w:rsidR="00655CFC" w:rsidRPr="00547AC4" w:rsidRDefault="00655CFC" w:rsidP="00694999">
            <w:pPr>
              <w:spacing w:line="360" w:lineRule="exact"/>
              <w:jc w:val="center"/>
              <w:rPr>
                <w:rFonts w:ascii="標楷體" w:eastAsia="標楷體" w:hAnsi="標楷體"/>
                <w:szCs w:val="24"/>
              </w:rPr>
            </w:pPr>
          </w:p>
        </w:tc>
        <w:tc>
          <w:tcPr>
            <w:tcW w:w="209" w:type="pct"/>
            <w:vMerge w:val="restart"/>
            <w:vAlign w:val="center"/>
          </w:tcPr>
          <w:p w:rsidR="00655CFC" w:rsidRPr="00547AC4" w:rsidRDefault="00655CFC" w:rsidP="00694999">
            <w:pPr>
              <w:spacing w:line="360" w:lineRule="exact"/>
              <w:jc w:val="center"/>
              <w:rPr>
                <w:rFonts w:ascii="標楷體" w:eastAsia="標楷體" w:hAnsi="標楷體"/>
                <w:szCs w:val="24"/>
              </w:rPr>
            </w:pPr>
          </w:p>
        </w:tc>
        <w:tc>
          <w:tcPr>
            <w:tcW w:w="209" w:type="pct"/>
            <w:vMerge w:val="restart"/>
            <w:vAlign w:val="center"/>
          </w:tcPr>
          <w:p w:rsidR="00655CFC" w:rsidRPr="00547AC4" w:rsidRDefault="00655CFC" w:rsidP="00694999">
            <w:pPr>
              <w:spacing w:line="360" w:lineRule="exact"/>
              <w:jc w:val="center"/>
              <w:rPr>
                <w:rFonts w:ascii="標楷體" w:eastAsia="標楷體" w:hAnsi="標楷體"/>
                <w:szCs w:val="24"/>
              </w:rPr>
            </w:pPr>
          </w:p>
        </w:tc>
        <w:tc>
          <w:tcPr>
            <w:tcW w:w="209" w:type="pct"/>
            <w:vMerge w:val="restart"/>
            <w:vAlign w:val="center"/>
          </w:tcPr>
          <w:p w:rsidR="00655CFC" w:rsidRPr="00547AC4" w:rsidRDefault="00655CFC" w:rsidP="00694999">
            <w:pPr>
              <w:spacing w:line="360" w:lineRule="exact"/>
              <w:jc w:val="center"/>
              <w:rPr>
                <w:rFonts w:ascii="標楷體" w:eastAsia="標楷體" w:hAnsi="標楷體"/>
                <w:szCs w:val="24"/>
              </w:rPr>
            </w:pPr>
          </w:p>
        </w:tc>
        <w:tc>
          <w:tcPr>
            <w:tcW w:w="209" w:type="pct"/>
            <w:vMerge w:val="restart"/>
            <w:vAlign w:val="center"/>
          </w:tcPr>
          <w:p w:rsidR="00655CFC" w:rsidRPr="00547AC4" w:rsidRDefault="00655CFC" w:rsidP="00694999">
            <w:pPr>
              <w:spacing w:line="360" w:lineRule="exact"/>
              <w:jc w:val="center"/>
              <w:rPr>
                <w:rFonts w:ascii="標楷體" w:eastAsia="標楷體" w:hAnsi="標楷體"/>
                <w:szCs w:val="24"/>
              </w:rPr>
            </w:pPr>
          </w:p>
        </w:tc>
        <w:tc>
          <w:tcPr>
            <w:tcW w:w="209" w:type="pct"/>
            <w:vMerge w:val="restart"/>
            <w:vAlign w:val="center"/>
          </w:tcPr>
          <w:p w:rsidR="00655CFC" w:rsidRPr="00547AC4" w:rsidRDefault="00655CFC" w:rsidP="00694999">
            <w:pPr>
              <w:spacing w:line="360" w:lineRule="exact"/>
              <w:jc w:val="center"/>
              <w:rPr>
                <w:rFonts w:ascii="標楷體" w:eastAsia="標楷體" w:hAnsi="標楷體"/>
                <w:szCs w:val="24"/>
              </w:rPr>
            </w:pPr>
          </w:p>
        </w:tc>
        <w:tc>
          <w:tcPr>
            <w:tcW w:w="209" w:type="pct"/>
            <w:vMerge w:val="restart"/>
            <w:vAlign w:val="center"/>
          </w:tcPr>
          <w:p w:rsidR="00655CFC" w:rsidRPr="00547AC4" w:rsidRDefault="00655CFC" w:rsidP="00694999">
            <w:pPr>
              <w:spacing w:line="360" w:lineRule="exact"/>
              <w:jc w:val="center"/>
              <w:rPr>
                <w:rFonts w:ascii="標楷體" w:eastAsia="標楷體" w:hAnsi="標楷體"/>
                <w:szCs w:val="24"/>
              </w:rPr>
            </w:pPr>
          </w:p>
        </w:tc>
        <w:tc>
          <w:tcPr>
            <w:tcW w:w="1662" w:type="pct"/>
            <w:vMerge/>
          </w:tcPr>
          <w:p w:rsidR="00655CFC" w:rsidRDefault="00655CFC" w:rsidP="00694999">
            <w:pPr>
              <w:jc w:val="both"/>
            </w:pPr>
          </w:p>
        </w:tc>
      </w:tr>
      <w:tr w:rsidR="00655CFC" w:rsidTr="00694999">
        <w:trPr>
          <w:trHeight w:val="360"/>
          <w:jc w:val="center"/>
        </w:trPr>
        <w:tc>
          <w:tcPr>
            <w:tcW w:w="1666" w:type="pct"/>
            <w:tcBorders>
              <w:bottom w:val="single" w:sz="4" w:space="0" w:color="auto"/>
            </w:tcBorders>
          </w:tcPr>
          <w:p w:rsidR="00655CFC" w:rsidRDefault="00655CFC" w:rsidP="00694999">
            <w:pPr>
              <w:spacing w:line="360" w:lineRule="exact"/>
              <w:rPr>
                <w:rFonts w:ascii="標楷體" w:eastAsia="標楷體" w:hAnsi="標楷體"/>
                <w:szCs w:val="24"/>
              </w:rPr>
            </w:pPr>
          </w:p>
          <w:p w:rsidR="00655CFC" w:rsidRPr="004262B4" w:rsidRDefault="00655CFC" w:rsidP="00694999">
            <w:pPr>
              <w:spacing w:line="360" w:lineRule="exact"/>
              <w:rPr>
                <w:rFonts w:ascii="標楷體" w:eastAsia="標楷體" w:hAnsi="標楷體"/>
                <w:szCs w:val="24"/>
              </w:rPr>
            </w:pPr>
          </w:p>
        </w:tc>
        <w:tc>
          <w:tcPr>
            <w:tcW w:w="209" w:type="pct"/>
            <w:vMerge/>
            <w:tcBorders>
              <w:bottom w:val="single" w:sz="4" w:space="0" w:color="auto"/>
            </w:tcBorders>
            <w:vAlign w:val="center"/>
          </w:tcPr>
          <w:p w:rsidR="00655CFC" w:rsidRDefault="00655CFC" w:rsidP="00694999">
            <w:pPr>
              <w:spacing w:line="360" w:lineRule="exact"/>
              <w:jc w:val="center"/>
              <w:rPr>
                <w:rFonts w:ascii="標楷體" w:eastAsia="標楷體" w:hAnsi="標楷體"/>
                <w:szCs w:val="24"/>
              </w:rPr>
            </w:pPr>
          </w:p>
        </w:tc>
        <w:tc>
          <w:tcPr>
            <w:tcW w:w="209" w:type="pct"/>
            <w:vMerge/>
            <w:tcBorders>
              <w:bottom w:val="single" w:sz="4" w:space="0" w:color="auto"/>
            </w:tcBorders>
            <w:vAlign w:val="center"/>
          </w:tcPr>
          <w:p w:rsidR="00655CFC" w:rsidRPr="00547AC4" w:rsidRDefault="00655CFC" w:rsidP="00694999">
            <w:pPr>
              <w:spacing w:line="360" w:lineRule="exact"/>
              <w:jc w:val="center"/>
              <w:rPr>
                <w:rFonts w:ascii="標楷體" w:eastAsia="標楷體" w:hAnsi="標楷體"/>
                <w:szCs w:val="24"/>
              </w:rPr>
            </w:pPr>
          </w:p>
        </w:tc>
        <w:tc>
          <w:tcPr>
            <w:tcW w:w="209" w:type="pct"/>
            <w:vMerge/>
            <w:tcBorders>
              <w:bottom w:val="single" w:sz="4" w:space="0" w:color="auto"/>
            </w:tcBorders>
            <w:vAlign w:val="center"/>
          </w:tcPr>
          <w:p w:rsidR="00655CFC" w:rsidRPr="00547AC4" w:rsidRDefault="00655CFC" w:rsidP="00694999">
            <w:pPr>
              <w:spacing w:line="360" w:lineRule="exact"/>
              <w:jc w:val="center"/>
              <w:rPr>
                <w:rFonts w:ascii="標楷體" w:eastAsia="標楷體" w:hAnsi="標楷體"/>
                <w:szCs w:val="24"/>
              </w:rPr>
            </w:pPr>
          </w:p>
        </w:tc>
        <w:tc>
          <w:tcPr>
            <w:tcW w:w="209" w:type="pct"/>
            <w:vMerge/>
            <w:tcBorders>
              <w:bottom w:val="single" w:sz="4" w:space="0" w:color="auto"/>
            </w:tcBorders>
            <w:vAlign w:val="center"/>
          </w:tcPr>
          <w:p w:rsidR="00655CFC" w:rsidRPr="00547AC4" w:rsidRDefault="00655CFC" w:rsidP="00694999">
            <w:pPr>
              <w:spacing w:line="360" w:lineRule="exact"/>
              <w:jc w:val="center"/>
              <w:rPr>
                <w:rFonts w:ascii="標楷體" w:eastAsia="標楷體" w:hAnsi="標楷體"/>
                <w:szCs w:val="24"/>
              </w:rPr>
            </w:pPr>
          </w:p>
        </w:tc>
        <w:tc>
          <w:tcPr>
            <w:tcW w:w="209" w:type="pct"/>
            <w:vMerge/>
            <w:tcBorders>
              <w:bottom w:val="single" w:sz="4" w:space="0" w:color="auto"/>
            </w:tcBorders>
            <w:vAlign w:val="center"/>
          </w:tcPr>
          <w:p w:rsidR="00655CFC" w:rsidRPr="00547AC4" w:rsidRDefault="00655CFC" w:rsidP="00694999">
            <w:pPr>
              <w:spacing w:line="360" w:lineRule="exact"/>
              <w:jc w:val="center"/>
              <w:rPr>
                <w:rFonts w:ascii="標楷體" w:eastAsia="標楷體" w:hAnsi="標楷體"/>
                <w:szCs w:val="24"/>
              </w:rPr>
            </w:pPr>
          </w:p>
        </w:tc>
        <w:tc>
          <w:tcPr>
            <w:tcW w:w="209" w:type="pct"/>
            <w:vMerge/>
            <w:tcBorders>
              <w:bottom w:val="single" w:sz="4" w:space="0" w:color="auto"/>
            </w:tcBorders>
            <w:vAlign w:val="center"/>
          </w:tcPr>
          <w:p w:rsidR="00655CFC" w:rsidRPr="00547AC4" w:rsidRDefault="00655CFC" w:rsidP="00694999">
            <w:pPr>
              <w:spacing w:line="360" w:lineRule="exact"/>
              <w:jc w:val="center"/>
              <w:rPr>
                <w:rFonts w:ascii="標楷體" w:eastAsia="標楷體" w:hAnsi="標楷體"/>
                <w:szCs w:val="24"/>
              </w:rPr>
            </w:pPr>
          </w:p>
        </w:tc>
        <w:tc>
          <w:tcPr>
            <w:tcW w:w="209" w:type="pct"/>
            <w:vMerge/>
            <w:tcBorders>
              <w:bottom w:val="single" w:sz="4" w:space="0" w:color="auto"/>
            </w:tcBorders>
            <w:vAlign w:val="center"/>
          </w:tcPr>
          <w:p w:rsidR="00655CFC" w:rsidRPr="00547AC4" w:rsidRDefault="00655CFC" w:rsidP="00694999">
            <w:pPr>
              <w:spacing w:line="360" w:lineRule="exact"/>
              <w:jc w:val="center"/>
              <w:rPr>
                <w:rFonts w:ascii="標楷體" w:eastAsia="標楷體" w:hAnsi="標楷體"/>
                <w:szCs w:val="24"/>
              </w:rPr>
            </w:pPr>
          </w:p>
        </w:tc>
        <w:tc>
          <w:tcPr>
            <w:tcW w:w="209" w:type="pct"/>
            <w:vMerge/>
            <w:tcBorders>
              <w:bottom w:val="single" w:sz="4" w:space="0" w:color="auto"/>
            </w:tcBorders>
            <w:vAlign w:val="center"/>
          </w:tcPr>
          <w:p w:rsidR="00655CFC" w:rsidRPr="00547AC4" w:rsidRDefault="00655CFC" w:rsidP="00694999">
            <w:pPr>
              <w:spacing w:line="360" w:lineRule="exact"/>
              <w:jc w:val="center"/>
              <w:rPr>
                <w:rFonts w:ascii="標楷體" w:eastAsia="標楷體" w:hAnsi="標楷體"/>
                <w:szCs w:val="24"/>
              </w:rPr>
            </w:pPr>
          </w:p>
        </w:tc>
        <w:tc>
          <w:tcPr>
            <w:tcW w:w="1662" w:type="pct"/>
            <w:vMerge/>
            <w:tcBorders>
              <w:bottom w:val="single" w:sz="4" w:space="0" w:color="auto"/>
            </w:tcBorders>
          </w:tcPr>
          <w:p w:rsidR="00655CFC" w:rsidRDefault="00655CFC" w:rsidP="00694999">
            <w:pPr>
              <w:jc w:val="both"/>
            </w:pPr>
          </w:p>
        </w:tc>
      </w:tr>
    </w:tbl>
    <w:p w:rsidR="00655CFC" w:rsidRDefault="00655CFC" w:rsidP="00655CFC"/>
    <w:tbl>
      <w:tblPr>
        <w:tblStyle w:val="a8"/>
        <w:tblW w:w="5000" w:type="pct"/>
        <w:jc w:val="center"/>
        <w:tblLook w:val="04A0" w:firstRow="1" w:lastRow="0" w:firstColumn="1" w:lastColumn="0" w:noHBand="0" w:noVBand="1"/>
      </w:tblPr>
      <w:tblGrid>
        <w:gridCol w:w="3284"/>
        <w:gridCol w:w="3285"/>
        <w:gridCol w:w="3285"/>
      </w:tblGrid>
      <w:tr w:rsidR="00655CFC" w:rsidTr="00694999">
        <w:trPr>
          <w:jc w:val="center"/>
        </w:trPr>
        <w:tc>
          <w:tcPr>
            <w:tcW w:w="1666" w:type="pct"/>
            <w:vAlign w:val="center"/>
          </w:tcPr>
          <w:p w:rsidR="00655CFC" w:rsidRPr="00AA0553" w:rsidRDefault="00655CFC" w:rsidP="00694999">
            <w:pPr>
              <w:spacing w:line="4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承辦人</w:t>
            </w:r>
          </w:p>
        </w:tc>
        <w:tc>
          <w:tcPr>
            <w:tcW w:w="1667" w:type="pct"/>
            <w:vAlign w:val="center"/>
          </w:tcPr>
          <w:p w:rsidR="00655CFC" w:rsidRPr="00AA0553" w:rsidRDefault="00655CFC" w:rsidP="00694999">
            <w:pPr>
              <w:spacing w:line="4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財管人</w:t>
            </w:r>
          </w:p>
        </w:tc>
        <w:tc>
          <w:tcPr>
            <w:tcW w:w="1667" w:type="pct"/>
            <w:vAlign w:val="center"/>
          </w:tcPr>
          <w:p w:rsidR="00655CFC" w:rsidRPr="00AA0553" w:rsidRDefault="00655CFC" w:rsidP="00694999">
            <w:pPr>
              <w:spacing w:line="420" w:lineRule="exact"/>
              <w:jc w:val="center"/>
              <w:rPr>
                <w:rFonts w:ascii="標楷體" w:eastAsia="標楷體" w:hAnsi="標楷體" w:cs="新細明體"/>
                <w:kern w:val="0"/>
                <w:sz w:val="28"/>
                <w:szCs w:val="28"/>
              </w:rPr>
            </w:pPr>
            <w:r w:rsidRPr="00AA0553">
              <w:rPr>
                <w:rFonts w:ascii="標楷體" w:eastAsia="標楷體" w:hAnsi="標楷體" w:cs="新細明體" w:hint="eastAsia"/>
                <w:kern w:val="0"/>
                <w:sz w:val="28"/>
                <w:szCs w:val="28"/>
              </w:rPr>
              <w:t>會長</w:t>
            </w:r>
          </w:p>
        </w:tc>
      </w:tr>
      <w:tr w:rsidR="00655CFC" w:rsidTr="00694999">
        <w:trPr>
          <w:jc w:val="center"/>
        </w:trPr>
        <w:tc>
          <w:tcPr>
            <w:tcW w:w="1666" w:type="pct"/>
          </w:tcPr>
          <w:p w:rsidR="00655CFC" w:rsidRDefault="00655CFC" w:rsidP="00694999">
            <w:pPr>
              <w:jc w:val="center"/>
              <w:rPr>
                <w:rFonts w:ascii="標楷體" w:eastAsia="標楷體" w:hAnsi="標楷體" w:cs="新細明體"/>
                <w:kern w:val="0"/>
                <w:sz w:val="36"/>
                <w:szCs w:val="36"/>
                <w:u w:val="single"/>
              </w:rPr>
            </w:pPr>
          </w:p>
          <w:p w:rsidR="00655CFC" w:rsidRDefault="00655CFC" w:rsidP="00694999">
            <w:pPr>
              <w:jc w:val="center"/>
              <w:rPr>
                <w:rFonts w:ascii="標楷體" w:eastAsia="標楷體" w:hAnsi="標楷體" w:cs="新細明體"/>
                <w:kern w:val="0"/>
                <w:sz w:val="36"/>
                <w:szCs w:val="36"/>
                <w:u w:val="single"/>
              </w:rPr>
            </w:pPr>
          </w:p>
        </w:tc>
        <w:tc>
          <w:tcPr>
            <w:tcW w:w="1667" w:type="pct"/>
          </w:tcPr>
          <w:p w:rsidR="00655CFC" w:rsidRDefault="00655CFC" w:rsidP="00694999">
            <w:pPr>
              <w:jc w:val="center"/>
              <w:rPr>
                <w:rFonts w:ascii="標楷體" w:eastAsia="標楷體" w:hAnsi="標楷體" w:cs="新細明體"/>
                <w:kern w:val="0"/>
                <w:sz w:val="36"/>
                <w:szCs w:val="36"/>
                <w:u w:val="single"/>
              </w:rPr>
            </w:pPr>
          </w:p>
        </w:tc>
        <w:tc>
          <w:tcPr>
            <w:tcW w:w="1667" w:type="pct"/>
          </w:tcPr>
          <w:p w:rsidR="00655CFC" w:rsidRDefault="00655CFC" w:rsidP="00694999">
            <w:pPr>
              <w:jc w:val="center"/>
              <w:rPr>
                <w:rFonts w:ascii="標楷體" w:eastAsia="標楷體" w:hAnsi="標楷體" w:cs="新細明體"/>
                <w:kern w:val="0"/>
                <w:sz w:val="36"/>
                <w:szCs w:val="36"/>
                <w:u w:val="single"/>
              </w:rPr>
            </w:pPr>
          </w:p>
        </w:tc>
      </w:tr>
    </w:tbl>
    <w:p w:rsidR="00655CFC" w:rsidRDefault="00655CFC" w:rsidP="00655CFC">
      <w:pPr>
        <w:jc w:val="center"/>
        <w:rPr>
          <w:rFonts w:ascii="標楷體" w:eastAsia="標楷體" w:hAnsi="標楷體"/>
          <w:sz w:val="28"/>
          <w:szCs w:val="28"/>
        </w:rPr>
      </w:pPr>
    </w:p>
    <w:p w:rsidR="00655CFC" w:rsidRDefault="00655CFC" w:rsidP="00655CFC">
      <w:pPr>
        <w:jc w:val="center"/>
        <w:rPr>
          <w:rFonts w:ascii="標楷體" w:eastAsia="標楷體" w:hAnsi="標楷體"/>
          <w:sz w:val="28"/>
          <w:szCs w:val="28"/>
        </w:rPr>
      </w:pPr>
      <w:r w:rsidRPr="0088383C">
        <w:rPr>
          <w:rFonts w:ascii="標楷體" w:eastAsia="標楷體" w:hAnsi="標楷體" w:hint="eastAsia"/>
          <w:sz w:val="28"/>
          <w:szCs w:val="28"/>
        </w:rPr>
        <w:t>附件詳於後</w:t>
      </w:r>
    </w:p>
    <w:p w:rsidR="00655CFC" w:rsidRDefault="00655CFC" w:rsidP="00655CFC">
      <w:pPr>
        <w:jc w:val="center"/>
      </w:pPr>
      <w:r>
        <w:t>-------------------------------------------------------------------------------------------------------------------------------</w:t>
      </w:r>
      <w:r>
        <w:rPr>
          <w:rFonts w:hint="eastAsia"/>
        </w:rPr>
        <w:t>---</w:t>
      </w:r>
    </w:p>
    <w:p w:rsidR="00844710" w:rsidRPr="00655CFC" w:rsidRDefault="00CA56D9" w:rsidP="00BF3FFE"/>
    <w:sectPr w:rsidR="00844710" w:rsidRPr="00655CFC" w:rsidSect="005542D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6D9" w:rsidRDefault="00CA56D9" w:rsidP="00775341">
      <w:r>
        <w:separator/>
      </w:r>
    </w:p>
  </w:endnote>
  <w:endnote w:type="continuationSeparator" w:id="0">
    <w:p w:rsidR="00CA56D9" w:rsidRDefault="00CA56D9" w:rsidP="0077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6D9" w:rsidRDefault="00CA56D9" w:rsidP="00775341">
      <w:r>
        <w:separator/>
      </w:r>
    </w:p>
  </w:footnote>
  <w:footnote w:type="continuationSeparator" w:id="0">
    <w:p w:rsidR="00CA56D9" w:rsidRDefault="00CA56D9" w:rsidP="00775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C3E"/>
    <w:multiLevelType w:val="hybridMultilevel"/>
    <w:tmpl w:val="886E48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1676F8"/>
    <w:multiLevelType w:val="hybridMultilevel"/>
    <w:tmpl w:val="ABD23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3F01C5"/>
    <w:multiLevelType w:val="hybridMultilevel"/>
    <w:tmpl w:val="C10EB3CC"/>
    <w:lvl w:ilvl="0" w:tplc="D1A09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D3257F"/>
    <w:multiLevelType w:val="hybridMultilevel"/>
    <w:tmpl w:val="578291DE"/>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15:restartNumberingAfterBreak="0">
    <w:nsid w:val="361F7BF3"/>
    <w:multiLevelType w:val="hybridMultilevel"/>
    <w:tmpl w:val="B45836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96747A"/>
    <w:multiLevelType w:val="hybridMultilevel"/>
    <w:tmpl w:val="73A294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B551976"/>
    <w:multiLevelType w:val="hybridMultilevel"/>
    <w:tmpl w:val="10C80A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6081902"/>
    <w:multiLevelType w:val="hybridMultilevel"/>
    <w:tmpl w:val="2FA05B72"/>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15:restartNumberingAfterBreak="0">
    <w:nsid w:val="7F827AE1"/>
    <w:multiLevelType w:val="hybridMultilevel"/>
    <w:tmpl w:val="A7E6AF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2"/>
  </w:num>
  <w:num w:numId="4">
    <w:abstractNumId w:val="6"/>
  </w:num>
  <w:num w:numId="5">
    <w:abstractNumId w:val="5"/>
  </w:num>
  <w:num w:numId="6">
    <w:abstractNumId w:val="8"/>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DC"/>
    <w:rsid w:val="000E7043"/>
    <w:rsid w:val="001B3D9D"/>
    <w:rsid w:val="001F272B"/>
    <w:rsid w:val="00206C57"/>
    <w:rsid w:val="002766FA"/>
    <w:rsid w:val="00292C64"/>
    <w:rsid w:val="002A365D"/>
    <w:rsid w:val="004146FD"/>
    <w:rsid w:val="004218E4"/>
    <w:rsid w:val="00431ECD"/>
    <w:rsid w:val="0044004C"/>
    <w:rsid w:val="004620DC"/>
    <w:rsid w:val="004F38BC"/>
    <w:rsid w:val="005161AF"/>
    <w:rsid w:val="005542D8"/>
    <w:rsid w:val="005C6B29"/>
    <w:rsid w:val="00655CFC"/>
    <w:rsid w:val="00702A37"/>
    <w:rsid w:val="00775341"/>
    <w:rsid w:val="00827B19"/>
    <w:rsid w:val="00B20850"/>
    <w:rsid w:val="00B26C16"/>
    <w:rsid w:val="00BF3FFE"/>
    <w:rsid w:val="00C271D9"/>
    <w:rsid w:val="00CA56D9"/>
    <w:rsid w:val="00E946E9"/>
    <w:rsid w:val="00EA7A81"/>
    <w:rsid w:val="00F06184"/>
    <w:rsid w:val="00FB0F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D837C8-551B-4CE9-A369-2BAB854B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0D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4620DC"/>
    <w:pPr>
      <w:ind w:leftChars="200" w:left="480"/>
    </w:pPr>
  </w:style>
  <w:style w:type="paragraph" w:styleId="a3">
    <w:name w:val="List Paragraph"/>
    <w:basedOn w:val="a"/>
    <w:uiPriority w:val="34"/>
    <w:qFormat/>
    <w:rsid w:val="004620DC"/>
    <w:pPr>
      <w:ind w:leftChars="200" w:left="480"/>
    </w:pPr>
  </w:style>
  <w:style w:type="paragraph" w:styleId="a4">
    <w:name w:val="header"/>
    <w:basedOn w:val="a"/>
    <w:link w:val="a5"/>
    <w:uiPriority w:val="99"/>
    <w:unhideWhenUsed/>
    <w:rsid w:val="00775341"/>
    <w:pPr>
      <w:tabs>
        <w:tab w:val="center" w:pos="4153"/>
        <w:tab w:val="right" w:pos="8306"/>
      </w:tabs>
      <w:snapToGrid w:val="0"/>
    </w:pPr>
    <w:rPr>
      <w:sz w:val="20"/>
      <w:szCs w:val="20"/>
    </w:rPr>
  </w:style>
  <w:style w:type="character" w:customStyle="1" w:styleId="a5">
    <w:name w:val="頁首 字元"/>
    <w:basedOn w:val="a0"/>
    <w:link w:val="a4"/>
    <w:uiPriority w:val="99"/>
    <w:rsid w:val="00775341"/>
    <w:rPr>
      <w:rFonts w:ascii="Calibri" w:eastAsia="新細明體" w:hAnsi="Calibri" w:cs="Times New Roman"/>
      <w:sz w:val="20"/>
      <w:szCs w:val="20"/>
    </w:rPr>
  </w:style>
  <w:style w:type="paragraph" w:styleId="a6">
    <w:name w:val="footer"/>
    <w:basedOn w:val="a"/>
    <w:link w:val="a7"/>
    <w:uiPriority w:val="99"/>
    <w:unhideWhenUsed/>
    <w:rsid w:val="00775341"/>
    <w:pPr>
      <w:tabs>
        <w:tab w:val="center" w:pos="4153"/>
        <w:tab w:val="right" w:pos="8306"/>
      </w:tabs>
      <w:snapToGrid w:val="0"/>
    </w:pPr>
    <w:rPr>
      <w:sz w:val="20"/>
      <w:szCs w:val="20"/>
    </w:rPr>
  </w:style>
  <w:style w:type="character" w:customStyle="1" w:styleId="a7">
    <w:name w:val="頁尾 字元"/>
    <w:basedOn w:val="a0"/>
    <w:link w:val="a6"/>
    <w:uiPriority w:val="99"/>
    <w:rsid w:val="00775341"/>
    <w:rPr>
      <w:rFonts w:ascii="Calibri" w:eastAsia="新細明體" w:hAnsi="Calibri" w:cs="Times New Roman"/>
      <w:sz w:val="20"/>
      <w:szCs w:val="20"/>
    </w:rPr>
  </w:style>
  <w:style w:type="table" w:styleId="a8">
    <w:name w:val="Table Grid"/>
    <w:basedOn w:val="a1"/>
    <w:uiPriority w:val="59"/>
    <w:rsid w:val="0077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0C27-2AA5-4A17-AD85-F2A9364D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2017-10-04T05:43:00Z</dcterms:created>
  <dcterms:modified xsi:type="dcterms:W3CDTF">2021-09-30T07:06:00Z</dcterms:modified>
</cp:coreProperties>
</file>