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A05C" w14:textId="77777777" w:rsidR="00342017" w:rsidRDefault="00000000" w:rsidP="003F3DAD">
      <w:pPr>
        <w:pStyle w:val="a5"/>
        <w:jc w:val="center"/>
      </w:pPr>
      <w:r>
        <w:pict w14:anchorId="06A69903">
          <v:shapetype id="_x0000_t202" coordsize="21600,21600" o:spt="202" path="m,l,21600r21600,l21600,xe">
            <v:stroke joinstyle="miter"/>
            <v:path gradientshapeok="t" o:connecttype="rect"/>
          </v:shapetype>
          <v:shape id="_x0000_s2104" type="#_x0000_t202" style="position:absolute;left:0;text-align:left;margin-left:376.85pt;margin-top:34.3pt;width:150pt;height:35pt;z-index:1;mso-wrap-style:tight;mso-position-horizontal-relative:page;mso-position-vertical-relative:page" stroked="f">
            <v:textbox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7"/>
                  </w:tblGrid>
                  <w:tr w:rsidR="003F3DAD" w14:paraId="4DDD993F" w14:textId="77777777" w:rsidTr="003F3DAD">
                    <w:tc>
                      <w:tcPr>
                        <w:tcW w:w="2727" w:type="dxa"/>
                        <w:shd w:val="clear" w:color="auto" w:fill="auto"/>
                      </w:tcPr>
                      <w:p w14:paraId="0B68C86C" w14:textId="77777777" w:rsidR="003F3DAD" w:rsidRDefault="003F3DAD" w:rsidP="003F3DAD">
                        <w:pPr>
                          <w:pStyle w:val="ae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c>
                  </w:tr>
                  <w:tr w:rsidR="003F3DAD" w14:paraId="25551290" w14:textId="77777777" w:rsidTr="003F3DAD">
                    <w:tc>
                      <w:tcPr>
                        <w:tcW w:w="2727" w:type="dxa"/>
                        <w:shd w:val="clear" w:color="auto" w:fill="auto"/>
                      </w:tcPr>
                      <w:p w14:paraId="494CE0B3" w14:textId="77777777" w:rsidR="003F3DAD" w:rsidRDefault="003F3DAD" w:rsidP="003F3DAD">
                        <w:pPr>
                          <w:pStyle w:val="ae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c>
                  </w:tr>
                </w:tbl>
                <w:p w14:paraId="4BB5E87E" w14:textId="77777777" w:rsidR="003F3DAD" w:rsidRDefault="003F3DAD"/>
              </w:txbxContent>
            </v:textbox>
            <w10:wrap anchorx="page" anchory="page"/>
            <w10:anchorlock/>
          </v:shape>
        </w:pict>
      </w:r>
      <w:r>
        <w:t>淡江大學學校財團法人淡江大學</w:t>
      </w:r>
      <w:r w:rsidR="003F3DAD">
        <w:rPr>
          <w:rFonts w:hint="eastAsia"/>
        </w:rPr>
        <w:t xml:space="preserve">　</w:t>
      </w:r>
      <w:r>
        <w:t>函</w:t>
      </w:r>
    </w:p>
    <w:tbl>
      <w:tblPr>
        <w:tblpPr w:leftFromText="180" w:rightFromText="180" w:vertAnchor="page" w:horzAnchor="page" w:tblpX="346" w:tblpY="45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DC3DF2" w:rsidRPr="00B67125" w14:paraId="117D91CB" w14:textId="77777777" w:rsidTr="00DC3DF2">
        <w:tc>
          <w:tcPr>
            <w:tcW w:w="1696" w:type="dxa"/>
            <w:shd w:val="clear" w:color="auto" w:fill="auto"/>
          </w:tcPr>
          <w:p w14:paraId="19A2B16E" w14:textId="77777777" w:rsidR="00342017" w:rsidRPr="00DC3DF2" w:rsidRDefault="00342017" w:rsidP="00DC3DF2">
            <w:pPr>
              <w:rPr>
                <w:color w:val="000000"/>
              </w:rPr>
            </w:pPr>
          </w:p>
        </w:tc>
      </w:tr>
    </w:tbl>
    <w:p w14:paraId="79DA53E1" w14:textId="717A423E" w:rsidR="003F3DAD" w:rsidRDefault="003F3DAD" w:rsidP="003F3DAD">
      <w:pPr>
        <w:pStyle w:val="af7"/>
        <w:ind w:left="5102" w:hanging="1247"/>
      </w:pPr>
      <w:r>
        <w:rPr>
          <w:rFonts w:hint="eastAsia"/>
        </w:rPr>
        <w:t>地</w:t>
      </w:r>
      <w:r w:rsidR="00A44DA4">
        <w:rPr>
          <w:rFonts w:hint="eastAsia"/>
        </w:rPr>
        <w:t xml:space="preserve">    </w:t>
      </w:r>
      <w:r>
        <w:rPr>
          <w:rFonts w:hint="eastAsia"/>
        </w:rPr>
        <w:t>址：</w:t>
      </w:r>
      <w:r>
        <w:t>251301新北市淡水區英專路151號</w:t>
      </w:r>
    </w:p>
    <w:p w14:paraId="303CB55F" w14:textId="77777777" w:rsidR="003F3DAD" w:rsidRDefault="003F3DAD" w:rsidP="003F3DAD">
      <w:pPr>
        <w:pStyle w:val="af7"/>
        <w:ind w:left="5102" w:hanging="1247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t>蔡孟倫</w:t>
      </w:r>
    </w:p>
    <w:p w14:paraId="2406D016" w14:textId="0D4B04CA" w:rsidR="003F3DAD" w:rsidRDefault="003F3DAD" w:rsidP="003F3DAD">
      <w:pPr>
        <w:pStyle w:val="af7"/>
        <w:ind w:left="5102" w:hanging="1247"/>
      </w:pPr>
      <w:r>
        <w:rPr>
          <w:rFonts w:hint="eastAsia"/>
        </w:rPr>
        <w:t>連絡電話：</w:t>
      </w:r>
      <w:r>
        <w:t>(02)2621-5656轉2618</w:t>
      </w:r>
    </w:p>
    <w:p w14:paraId="39DE8940" w14:textId="77777777" w:rsidR="00A01FC0" w:rsidRDefault="00A01FC0" w:rsidP="00A01FC0">
      <w:pPr>
        <w:pStyle w:val="af7"/>
        <w:ind w:left="5102" w:hanging="1247"/>
      </w:pPr>
      <w:r>
        <w:rPr>
          <w:rFonts w:hint="eastAsia"/>
        </w:rPr>
        <w:t>電子信箱：</w:t>
      </w:r>
      <w:r>
        <w:t>139982@o365.tku.edu.tw</w:t>
      </w:r>
    </w:p>
    <w:bookmarkStart w:id="0" w:name="_Hlk8652741"/>
    <w:p w14:paraId="07C85572" w14:textId="77777777" w:rsidR="00444331" w:rsidRDefault="00444331" w:rsidP="00444331">
      <w:pPr>
        <w:pStyle w:val="a7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郵地區號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6690EA74" w14:textId="0C936668" w:rsidR="00444331" w:rsidRDefault="00444331" w:rsidP="00444331">
      <w:pPr>
        <w:pStyle w:val="a7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地址</w:instrText>
      </w:r>
      <w:r>
        <w:instrText xml:space="preserve"> </w:instrText>
      </w:r>
      <w:r>
        <w:fldChar w:fldCharType="separate"/>
      </w:r>
      <w:r>
        <w:fldChar w:fldCharType="end"/>
      </w:r>
      <w:bookmarkEnd w:id="0"/>
    </w:p>
    <w:p w14:paraId="346995EA" w14:textId="49FC13D0" w:rsidR="00D4685E" w:rsidRDefault="003F3DAD" w:rsidP="00444331">
      <w:pPr>
        <w:pStyle w:val="af1"/>
        <w:spacing w:after="0"/>
      </w:pPr>
      <w:r>
        <w:rPr>
          <w:rFonts w:hint="eastAsia"/>
        </w:rPr>
        <w:t>受文者：</w:t>
      </w:r>
      <w:bookmarkStart w:id="1" w:name="DesTo"/>
      <w:bookmarkEnd w:id="1"/>
      <w:r>
        <w:t>國立臺東大學附屬特殊教育學校</w:t>
      </w:r>
    </w:p>
    <w:p w14:paraId="51A8F525" w14:textId="77777777" w:rsidR="003F3DAD" w:rsidRDefault="003F3DAD" w:rsidP="003F3DAD">
      <w:pPr>
        <w:pStyle w:val="a7"/>
      </w:pPr>
      <w:r>
        <w:rPr>
          <w:rFonts w:hint="eastAsia"/>
        </w:rPr>
        <w:t>發文日期：</w:t>
      </w:r>
      <w:r>
        <w:t>中華民國114年9月17日</w:t>
      </w:r>
    </w:p>
    <w:p w14:paraId="59D15CB0" w14:textId="77777777" w:rsidR="003F3DAD" w:rsidRDefault="003F3DAD" w:rsidP="003F3DAD">
      <w:pPr>
        <w:pStyle w:val="a7"/>
      </w:pPr>
      <w:r>
        <w:rPr>
          <w:rFonts w:hint="eastAsia"/>
        </w:rPr>
        <w:t>發文字號：</w:t>
      </w:r>
      <w:r>
        <w:t>校藝術</w:t>
      </w:r>
      <w:r w:rsidR="009745AE">
        <w:rPr>
          <w:rFonts w:hint="eastAsia"/>
        </w:rPr>
        <w:t>字第</w:t>
      </w:r>
      <w:r>
        <w:t>1140014096</w:t>
      </w:r>
      <w:r w:rsidR="009745AE">
        <w:rPr>
          <w:rFonts w:hint="eastAsia"/>
        </w:rPr>
        <w:t>號</w:t>
      </w:r>
    </w:p>
    <w:p w14:paraId="4FDDBA62" w14:textId="77777777" w:rsidR="003F3DAD" w:rsidRDefault="003F3DAD" w:rsidP="003F3DAD">
      <w:pPr>
        <w:pStyle w:val="a7"/>
      </w:pPr>
      <w:r>
        <w:rPr>
          <w:rFonts w:hint="eastAsia"/>
        </w:rPr>
        <w:t>速別：</w:t>
      </w:r>
      <w:r>
        <w:t>普通件</w:t>
      </w:r>
    </w:p>
    <w:p w14:paraId="08441167" w14:textId="77777777" w:rsidR="003F3DAD" w:rsidRDefault="003F3DAD" w:rsidP="003F3DAD">
      <w:pPr>
        <w:pStyle w:val="a7"/>
      </w:pPr>
      <w:r>
        <w:rPr>
          <w:rFonts w:hint="eastAsia"/>
        </w:rPr>
        <w:t>密等及解密條件或保密期限：</w:t>
      </w:r>
      <w:r>
        <w:rPr>
          <w:rFonts w:hint="eastAsia"/>
        </w:rPr>
        <w:t xml:space="preserve"> </w:t>
      </w:r>
    </w:p>
    <w:p w14:paraId="365C610E" w14:textId="65025B7C" w:rsidR="003F3DAD" w:rsidRDefault="003F3DAD" w:rsidP="003F3DAD">
      <w:pPr>
        <w:pStyle w:val="a7"/>
      </w:pPr>
      <w:r>
        <w:rPr>
          <w:rFonts w:hint="eastAsia"/>
        </w:rPr>
        <w:t>附件：</w:t>
      </w:r>
      <w:r>
        <w:t>比賽簡章、海報(共 2 個附件：0014096_附件1__比賽簡章.pdf、0014096_附件2__蘭花展繪畫比賽海報.jpg)（114010005044_1_0014096_附件1__比賽簡章.pdf、114010005044_2_0014096_附件2__蘭花展繪畫比賽海報.jpg，共二個電子檔案）</w:t>
      </w:r>
    </w:p>
    <w:p w14:paraId="11041840" w14:textId="77777777" w:rsidR="003F3DAD" w:rsidRDefault="003F3DAD" w:rsidP="003F3DAD">
      <w:pPr>
        <w:pStyle w:val="a7"/>
      </w:pPr>
    </w:p>
    <w:p w14:paraId="652311A2" w14:textId="77777777" w:rsidR="003F3DAD" w:rsidRDefault="003F3DAD" w:rsidP="003F3DAD">
      <w:pPr>
        <w:pStyle w:val="af3"/>
      </w:pPr>
      <w:r>
        <w:rPr>
          <w:rFonts w:hint="eastAsia"/>
        </w:rPr>
        <w:t>主旨：</w:t>
      </w:r>
      <w:r>
        <w:t>本校辦理「75週年校慶蘭花展繪畫比賽」，請惠予轉知所屬踴躍參加，請查照。</w:t>
      </w:r>
    </w:p>
    <w:p w14:paraId="7B6AF017" w14:textId="77777777" w:rsidR="00342017" w:rsidRPr="00342017" w:rsidRDefault="00342017" w:rsidP="00342017">
      <w:pPr>
        <w:spacing w:line="500" w:lineRule="exact"/>
        <w:ind w:left="958" w:hanging="958"/>
        <w:rPr>
          <w:rFonts w:eastAsia="標楷體"/>
          <w:noProof/>
          <w:sz w:val="32"/>
        </w:rPr>
      </w:pPr>
      <w:r w:rsidRPr="00342017">
        <w:rPr>
          <w:rFonts w:eastAsia="標楷體" w:hint="eastAsia"/>
          <w:noProof/>
          <w:sz w:val="32"/>
        </w:rPr>
        <w:t>說明：</w:t>
      </w:r>
    </w:p>
    <w:p w14:paraId="5089ABEC" w14:textId="77777777" w:rsidR="00342017" w:rsidRPr="00342017" w:rsidRDefault="00342017" w:rsidP="00342017">
      <w:pPr>
        <w:spacing w:line="500" w:lineRule="exact"/>
        <w:ind w:left="958" w:hanging="640"/>
        <w:rPr>
          <w:rFonts w:eastAsia="標楷體"/>
          <w:noProof/>
          <w:sz w:val="32"/>
        </w:rPr>
      </w:pPr>
      <w:bookmarkStart w:id="2" w:name="_Hlk8652168"/>
      <w:r>
        <w:rPr>
          <w:rFonts w:eastAsia="標楷體"/>
          <w:noProof/>
          <w:sz w:val="32"/>
        </w:rPr>
        <w:t>一、舉辦校慶蘭花展是本校的悠久傳統，適逢75週年校慶，特舉辦旨揭比賽，深化本校在師生、校友及社會大眾心中的人文與創新形象，並透過繪畫，將蘭花之美與淡江精神永久定格，也為75週年校慶增添獨特的文化底蘊與長遠價值。</w:t>
      </w:r>
    </w:p>
    <w:bookmarkEnd w:id="2"/>
    <w:p w14:paraId="4C956974" w14:textId="77777777" w:rsidR="00342017" w:rsidRPr="00342017" w:rsidRDefault="00342017" w:rsidP="00342017">
      <w:pPr>
        <w:spacing w:line="500" w:lineRule="exact"/>
        <w:ind w:left="958" w:hanging="640"/>
        <w:rPr>
          <w:rFonts w:eastAsia="標楷體"/>
          <w:noProof/>
          <w:sz w:val="32"/>
        </w:rPr>
      </w:pPr>
      <w:r>
        <w:rPr>
          <w:rFonts w:eastAsia="標楷體"/>
          <w:noProof/>
          <w:sz w:val="32"/>
        </w:rPr>
        <w:t>二、參賽資格：不限年齡、國籍及居住地皆可報名參加，每人以1件作品為限。</w:t>
      </w:r>
    </w:p>
    <w:p w14:paraId="1AFB767D" w14:textId="77777777" w:rsidR="00342017" w:rsidRPr="00342017" w:rsidRDefault="00342017" w:rsidP="00342017">
      <w:pPr>
        <w:spacing w:line="500" w:lineRule="exact"/>
        <w:ind w:left="958" w:hanging="640"/>
        <w:rPr>
          <w:rFonts w:eastAsia="標楷體"/>
          <w:noProof/>
          <w:sz w:val="32"/>
        </w:rPr>
      </w:pPr>
      <w:r>
        <w:rPr>
          <w:rFonts w:eastAsia="標楷體"/>
          <w:noProof/>
          <w:sz w:val="32"/>
        </w:rPr>
        <w:t>三、比賽主題：以蘭花、蘭花展以及淡江75週年校慶為創作題材，表現出蘭花之美與淡江之精神。</w:t>
      </w:r>
    </w:p>
    <w:p w14:paraId="3BFD49BD" w14:textId="77777777" w:rsidR="00342017" w:rsidRPr="00342017" w:rsidRDefault="00342017" w:rsidP="00342017">
      <w:pPr>
        <w:spacing w:line="500" w:lineRule="exact"/>
        <w:ind w:left="958" w:hanging="640"/>
        <w:rPr>
          <w:rFonts w:eastAsia="標楷體"/>
          <w:noProof/>
          <w:sz w:val="32"/>
        </w:rPr>
      </w:pPr>
      <w:r>
        <w:rPr>
          <w:rFonts w:eastAsia="標楷體"/>
          <w:noProof/>
          <w:sz w:val="32"/>
        </w:rPr>
        <w:t>四、報名及收件日期：自即日起至114年10月15日止，報名網址：https：//forms.gle/w2FX1d3mvQK6zM7YA，相關訊息請詳閱簡章或本校文錙藝術中心網頁。</w:t>
      </w:r>
    </w:p>
    <w:p w14:paraId="7F02B791" w14:textId="77777777" w:rsidR="00342017" w:rsidRPr="00342017" w:rsidRDefault="00342017" w:rsidP="00342017">
      <w:pPr>
        <w:spacing w:line="500" w:lineRule="exact"/>
        <w:ind w:left="958" w:hanging="640"/>
        <w:rPr>
          <w:rFonts w:eastAsia="標楷體"/>
          <w:noProof/>
          <w:sz w:val="32"/>
        </w:rPr>
      </w:pPr>
      <w:r>
        <w:rPr>
          <w:rFonts w:eastAsia="標楷體"/>
          <w:noProof/>
          <w:sz w:val="32"/>
        </w:rPr>
        <w:t>五、檢送比賽簡章及海報。</w:t>
      </w:r>
    </w:p>
    <w:p w14:paraId="164423DC" w14:textId="77777777" w:rsidR="003F3DAD" w:rsidRPr="00342017" w:rsidRDefault="003F3DAD" w:rsidP="003F3DAD">
      <w:pPr>
        <w:pStyle w:val="af7"/>
      </w:pPr>
    </w:p>
    <w:p w14:paraId="6B721C1C" w14:textId="77777777" w:rsidR="00342017" w:rsidRDefault="00342017" w:rsidP="00342017">
      <w:pPr>
        <w:pStyle w:val="af"/>
      </w:pPr>
      <w:r>
        <w:rPr>
          <w:rFonts w:hint="eastAsia"/>
        </w:rPr>
        <w:t>正本：</w:t>
      </w:r>
      <w:r>
        <w:t>各公私立大專校院、全國高級中等學校</w:t>
      </w:r>
    </w:p>
    <w:p w14:paraId="13AD402E" w14:textId="77777777" w:rsidR="00342017" w:rsidRDefault="00342017" w:rsidP="00342017">
      <w:pPr>
        <w:pStyle w:val="af"/>
      </w:pPr>
      <w:r>
        <w:rPr>
          <w:rFonts w:hint="eastAsia"/>
        </w:rPr>
        <w:t>副本：</w:t>
      </w:r>
    </w:p>
    <w:p w14:paraId="520FC6C2" w14:textId="77777777" w:rsidR="00342017" w:rsidRDefault="00342017" w:rsidP="00342017">
      <w:pPr>
        <w:pStyle w:val="ad"/>
      </w:pPr>
    </w:p>
    <w:p w14:paraId="4248D1A0" w14:textId="77777777" w:rsidR="00342017" w:rsidRDefault="00342017" w:rsidP="00342017">
      <w:pPr>
        <w:pStyle w:val="af7"/>
      </w:pPr>
    </w:p>
    <w:p w14:paraId="7E9EB619" w14:textId="4D07C3E4" w:rsidR="00342017" w:rsidRDefault="00342017" w:rsidP="00342017">
      <w:pPr>
        <w:pStyle w:val="af9"/>
      </w:pPr>
    </w:p>
    <w:p w14:paraId="3ADD15F0" w14:textId="00F3EE36" w:rsidR="003F3DAD" w:rsidRPr="00342017" w:rsidRDefault="00342017" w:rsidP="00342017">
      <w:pPr>
        <w:pStyle w:val="af9"/>
      </w:pPr>
    </w:p>
    <w:sectPr w:rsidR="003F3DAD" w:rsidRPr="00342017" w:rsidSect="0033187E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 w:start="1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A5330" w14:textId="77777777" w:rsidR="0033187E" w:rsidRDefault="0033187E">
      <w:r>
        <w:separator/>
      </w:r>
    </w:p>
  </w:endnote>
  <w:endnote w:type="continuationSeparator" w:id="0">
    <w:p w14:paraId="6F276970" w14:textId="77777777" w:rsidR="0033187E" w:rsidRDefault="0033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F3106" w14:textId="77777777" w:rsidR="00D4685E" w:rsidRDefault="00D4685E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14:paraId="69687B1C" w14:textId="77777777" w:rsidR="00D4685E" w:rsidRDefault="00D4685E">
    <w:pPr>
      <w:pStyle w:val="af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61AEF" w14:textId="6A74594D" w:rsidR="00D4685E" w:rsidRDefault="00D4685E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 w:rsidR="000F7317">
      <w:rPr>
        <w:rFonts w:ascii="標楷體" w:eastAsia="標楷體" w:hAnsi="標楷體"/>
        <w:sz w:val="24"/>
      </w:rPr>
      <w:fldChar w:fldCharType="begin"/>
    </w:r>
    <w:r w:rsidR="000F7317">
      <w:rPr>
        <w:rFonts w:ascii="標楷體" w:eastAsia="標楷體" w:hAnsi="標楷體"/>
        <w:sz w:val="24"/>
      </w:rPr>
      <w:instrText xml:space="preserve"> PAGE  \* Arabic  \* MERGEFORMAT </w:instrText>
    </w:r>
    <w:r w:rsidR="000F7317">
      <w:rPr>
        <w:rFonts w:ascii="標楷體" w:eastAsia="標楷體" w:hAnsi="標楷體"/>
        <w:sz w:val="24"/>
      </w:rPr>
      <w:fldChar w:fldCharType="separate"/>
    </w:r>
    <w:r w:rsidR="000F7317">
      <w:rPr>
        <w:rFonts w:ascii="標楷體" w:eastAsia="標楷體" w:hAnsi="標楷體"/>
        <w:noProof/>
        <w:sz w:val="24"/>
      </w:rPr>
      <w:t>1</w:t>
    </w:r>
    <w:r w:rsidR="000F7317"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 w:rsidR="000F7317">
      <w:rPr>
        <w:rFonts w:ascii="標楷體" w:eastAsia="標楷體" w:hAnsi="標楷體"/>
        <w:sz w:val="24"/>
      </w:rPr>
      <w:fldChar w:fldCharType="begin"/>
    </w:r>
    <w:r w:rsidR="000F7317">
      <w:rPr>
        <w:rFonts w:ascii="標楷體" w:eastAsia="標楷體" w:hAnsi="標楷體"/>
        <w:sz w:val="24"/>
      </w:rPr>
      <w:instrText xml:space="preserve"> SECTIONPAGES  \* Arabic  \* MERGEFORMAT </w:instrText>
    </w:r>
    <w:r w:rsidR="000F7317">
      <w:rPr>
        <w:rFonts w:ascii="標楷體" w:eastAsia="標楷體" w:hAnsi="標楷體"/>
        <w:sz w:val="24"/>
      </w:rPr>
      <w:fldChar w:fldCharType="separate"/>
    </w:r>
    <w:r w:rsidR="00BE5A30">
      <w:rPr>
        <w:rFonts w:ascii="標楷體" w:eastAsia="標楷體" w:hAnsi="標楷體"/>
        <w:noProof/>
        <w:sz w:val="24"/>
      </w:rPr>
      <w:t>4</w:t>
    </w:r>
    <w:r w:rsidR="000F7317"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63BD" w14:textId="77777777" w:rsidR="0033187E" w:rsidRDefault="0033187E">
      <w:r>
        <w:separator/>
      </w:r>
    </w:p>
  </w:footnote>
  <w:footnote w:type="continuationSeparator" w:id="0">
    <w:p w14:paraId="3E9BF34B" w14:textId="77777777" w:rsidR="0033187E" w:rsidRDefault="0033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332B" w14:textId="212D3080" w:rsidR="00D4685E" w:rsidRDefault="00000000">
    <w:pPr>
      <w:pStyle w:val="a4"/>
    </w:pPr>
    <w:r>
      <w:rPr>
        <w:noProof/>
      </w:rPr>
      <w:pict w14:anchorId="40D678D2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-36.05pt;margin-top:192.25pt;width:16.1pt;height:355.25pt;z-index:2" o:allowincell="f" filled="f" stroked="f">
          <v:textbox style="layout-flow:vertical-ideographic;mso-next-textbox:#_x0000_s1036" inset="0,0,0,0">
            <w:txbxContent>
              <w:p w14:paraId="70435008" w14:textId="77777777" w:rsidR="00D4685E" w:rsidRDefault="00D4685E">
                <w:pPr>
                  <w:pStyle w:val="af5"/>
                  <w:jc w:val="distribute"/>
                  <w:rPr>
                    <w:rFonts w:ascii="Times New Roman"/>
                    <w:noProof w:val="0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裝訂線</w:t>
                </w:r>
              </w:p>
            </w:txbxContent>
          </v:textbox>
        </v:shape>
      </w:pict>
    </w:r>
    <w:r>
      <w:rPr>
        <w:noProof/>
      </w:rPr>
      <w:pict w14:anchorId="7EE5D931">
        <v:line id="_x0000_s1035" style="position:absolute;z-index:1" from="-28pt,29.2pt" to="-26.45pt,709.9pt" o:allowincell="f">
          <v:stroke dashstyle="dash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902719106">
    <w:abstractNumId w:val="14"/>
  </w:num>
  <w:num w:numId="2" w16cid:durableId="1026835260">
    <w:abstractNumId w:val="15"/>
  </w:num>
  <w:num w:numId="3" w16cid:durableId="1748575648">
    <w:abstractNumId w:val="0"/>
  </w:num>
  <w:num w:numId="4" w16cid:durableId="2005275074">
    <w:abstractNumId w:val="5"/>
  </w:num>
  <w:num w:numId="5" w16cid:durableId="1277761214">
    <w:abstractNumId w:val="10"/>
  </w:num>
  <w:num w:numId="6" w16cid:durableId="2004578215">
    <w:abstractNumId w:val="9"/>
  </w:num>
  <w:num w:numId="7" w16cid:durableId="1869487581">
    <w:abstractNumId w:val="3"/>
  </w:num>
  <w:num w:numId="8" w16cid:durableId="2021855704">
    <w:abstractNumId w:val="12"/>
  </w:num>
  <w:num w:numId="9" w16cid:durableId="1227910838">
    <w:abstractNumId w:val="8"/>
  </w:num>
  <w:num w:numId="10" w16cid:durableId="815806506">
    <w:abstractNumId w:val="6"/>
  </w:num>
  <w:num w:numId="11" w16cid:durableId="30959460">
    <w:abstractNumId w:val="7"/>
  </w:num>
  <w:num w:numId="12" w16cid:durableId="1227380854">
    <w:abstractNumId w:val="11"/>
  </w:num>
  <w:num w:numId="13" w16cid:durableId="98648158">
    <w:abstractNumId w:val="4"/>
  </w:num>
  <w:num w:numId="14" w16cid:durableId="669674655">
    <w:abstractNumId w:val="1"/>
  </w:num>
  <w:num w:numId="15" w16cid:durableId="135538384">
    <w:abstractNumId w:val="2"/>
  </w:num>
  <w:num w:numId="16" w16cid:durableId="3687960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DAD"/>
    <w:rsid w:val="00014D6D"/>
    <w:rsid w:val="00071678"/>
    <w:rsid w:val="00092419"/>
    <w:rsid w:val="000F7317"/>
    <w:rsid w:val="00163792"/>
    <w:rsid w:val="001A53E3"/>
    <w:rsid w:val="00242288"/>
    <w:rsid w:val="00255DB7"/>
    <w:rsid w:val="002F00B8"/>
    <w:rsid w:val="00310754"/>
    <w:rsid w:val="0033187E"/>
    <w:rsid w:val="00342017"/>
    <w:rsid w:val="003629E1"/>
    <w:rsid w:val="003E7132"/>
    <w:rsid w:val="003F3DAD"/>
    <w:rsid w:val="00437670"/>
    <w:rsid w:val="00444331"/>
    <w:rsid w:val="00450778"/>
    <w:rsid w:val="00472E39"/>
    <w:rsid w:val="006A7F38"/>
    <w:rsid w:val="007F4D7C"/>
    <w:rsid w:val="008A4302"/>
    <w:rsid w:val="009745AE"/>
    <w:rsid w:val="009B59B0"/>
    <w:rsid w:val="00A01FC0"/>
    <w:rsid w:val="00A44DA4"/>
    <w:rsid w:val="00AC3B52"/>
    <w:rsid w:val="00AE2BE1"/>
    <w:rsid w:val="00B12980"/>
    <w:rsid w:val="00B7449D"/>
    <w:rsid w:val="00BE5A30"/>
    <w:rsid w:val="00C4119C"/>
    <w:rsid w:val="00CC091D"/>
    <w:rsid w:val="00CC4EA4"/>
    <w:rsid w:val="00CD7C8A"/>
    <w:rsid w:val="00CE627C"/>
    <w:rsid w:val="00D4685E"/>
    <w:rsid w:val="00DC3DF2"/>
    <w:rsid w:val="00E33651"/>
    <w:rsid w:val="00F01EDC"/>
    <w:rsid w:val="00F036CC"/>
    <w:rsid w:val="00F574C1"/>
    <w:rsid w:val="00F76161"/>
    <w:rsid w:val="00FA65CD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2"/>
    </o:shapelayout>
  </w:shapeDefaults>
  <w:decimalSymbol w:val="."/>
  <w:listSeparator w:val=","/>
  <w14:docId w14:val="4F51CEBE"/>
  <w15:chartTrackingRefBased/>
  <w15:docId w15:val="{995BFF32-6C7E-4869-9553-484BA93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809"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550" w:after="550" w:line="240" w:lineRule="auto"/>
    </w:pPr>
    <w:rPr>
      <w:sz w:val="28"/>
    </w:r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會辦人員)"/>
    <w:basedOn w:val="aff3"/>
    <w:pPr>
      <w:spacing w:afterLines="200" w:after="200"/>
      <w:ind w:left="1123" w:hanging="1123"/>
    </w:pPr>
  </w:style>
  <w:style w:type="paragraph" w:customStyle="1" w:styleId="afff3">
    <w:name w:val="公文(承辦人員)"/>
    <w:basedOn w:val="af6"/>
    <w:pPr>
      <w:spacing w:afterLines="300" w:after="300"/>
    </w:pPr>
  </w:style>
  <w:style w:type="table" w:styleId="afff4">
    <w:name w:val="Table Grid"/>
    <w:basedOn w:val="a2"/>
    <w:uiPriority w:val="39"/>
    <w:rsid w:val="003F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</Template>
  <TotalTime>75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函</dc:subject>
  <cp:keywords/>
  <dc:description>這份文件是利用 GDMake 製作的公文。</dc:description>
  <cp:lastModifiedBy>林意玲</cp:lastModifiedBy>
  <cp:revision>24</cp:revision>
  <cp:lastPrinted>1999-08-04T03:31:00Z</cp:lastPrinted>
  <dcterms:created xsi:type="dcterms:W3CDTF">2019-06-18T06:28:00Z</dcterms:created>
  <dcterms:modified xsi:type="dcterms:W3CDTF">2024-05-10T06:57:00Z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