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3" w:rsidRDefault="00C618FE">
      <w:pPr>
        <w:spacing w:line="0" w:lineRule="atLeast"/>
        <w:jc w:val="center"/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國立</w:t>
      </w:r>
      <w:proofErr w:type="gramStart"/>
      <w:r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東大學附屬特殊教育學校課程發展委員會設置要點</w:t>
      </w:r>
    </w:p>
    <w:p w:rsidR="00F649D3" w:rsidRDefault="00C618FE">
      <w:pPr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hAnsi="標楷體" w:cs="標楷體"/>
          <w:color w:val="000000"/>
          <w:kern w:val="0"/>
          <w:sz w:val="18"/>
          <w:szCs w:val="18"/>
        </w:rPr>
        <w:t>100年9月26日校務會議通過</w:t>
      </w:r>
    </w:p>
    <w:p w:rsidR="00F649D3" w:rsidRDefault="00C618FE">
      <w:pPr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hAnsi="標楷體" w:cs="標楷體"/>
          <w:color w:val="000000"/>
          <w:kern w:val="0"/>
          <w:sz w:val="18"/>
          <w:szCs w:val="18"/>
        </w:rPr>
        <w:t>102年3月19日校務會議通過</w:t>
      </w:r>
    </w:p>
    <w:p w:rsidR="00F649D3" w:rsidRDefault="00C618FE">
      <w:pPr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hAnsi="標楷體" w:cs="標楷體"/>
          <w:color w:val="000000"/>
          <w:kern w:val="0"/>
          <w:sz w:val="18"/>
          <w:szCs w:val="18"/>
        </w:rPr>
        <w:t>104年8月27日校務會議通過</w:t>
      </w:r>
    </w:p>
    <w:p w:rsidR="00F649D3" w:rsidRDefault="00C618FE">
      <w:pPr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hAnsi="標楷體" w:cs="標楷體"/>
          <w:color w:val="000000"/>
          <w:kern w:val="0"/>
          <w:sz w:val="18"/>
          <w:szCs w:val="18"/>
        </w:rPr>
        <w:t>105年8月29日校務會議通過</w:t>
      </w:r>
    </w:p>
    <w:p w:rsidR="00F649D3" w:rsidRDefault="00C618FE">
      <w:pPr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hAnsi="標楷體" w:cs="標楷體"/>
          <w:color w:val="000000"/>
          <w:kern w:val="0"/>
          <w:sz w:val="18"/>
          <w:szCs w:val="18"/>
        </w:rPr>
        <w:t>106年8月29日校務會議通過</w:t>
      </w:r>
    </w:p>
    <w:p w:rsidR="00F649D3" w:rsidRPr="007C7AD8" w:rsidRDefault="00C618FE">
      <w:pPr>
        <w:spacing w:line="0" w:lineRule="atLeast"/>
        <w:jc w:val="right"/>
        <w:rPr>
          <w:rFonts w:ascii="標楷體" w:eastAsia="標楷體" w:hAnsi="標楷體" w:cs="標楷體"/>
          <w:color w:val="000000" w:themeColor="text1"/>
          <w:kern w:val="0"/>
          <w:sz w:val="18"/>
          <w:szCs w:val="18"/>
        </w:rPr>
      </w:pPr>
      <w:r>
        <w:rPr>
          <w:rFonts w:ascii="標楷體" w:eastAsia="標楷體" w:hAnsi="標楷體" w:cs="標楷體"/>
          <w:color w:val="000000"/>
          <w:kern w:val="0"/>
          <w:sz w:val="18"/>
          <w:szCs w:val="18"/>
        </w:rPr>
        <w:t>107年</w:t>
      </w:r>
      <w:bookmarkStart w:id="0" w:name="_GoBack"/>
      <w:r w:rsidRPr="007C7AD8">
        <w:rPr>
          <w:rFonts w:ascii="標楷體" w:eastAsia="標楷體" w:hAnsi="標楷體" w:cs="標楷體"/>
          <w:color w:val="000000" w:themeColor="text1"/>
          <w:kern w:val="0"/>
          <w:sz w:val="18"/>
          <w:szCs w:val="18"/>
        </w:rPr>
        <w:t>8月29日校務會議通過</w:t>
      </w:r>
    </w:p>
    <w:p w:rsidR="00F649D3" w:rsidRPr="007C7AD8" w:rsidRDefault="00C618FE">
      <w:pPr>
        <w:spacing w:line="0" w:lineRule="atLeast"/>
        <w:jc w:val="right"/>
        <w:rPr>
          <w:rFonts w:ascii="標楷體" w:eastAsia="標楷體" w:hAnsi="標楷體" w:cs="標楷體"/>
          <w:color w:val="000000" w:themeColor="text1"/>
          <w:kern w:val="0"/>
          <w:sz w:val="18"/>
          <w:szCs w:val="18"/>
        </w:rPr>
      </w:pPr>
      <w:r w:rsidRPr="007C7AD8">
        <w:rPr>
          <w:rFonts w:ascii="標楷體" w:eastAsia="標楷體" w:hAnsi="標楷體" w:cs="標楷體"/>
          <w:color w:val="000000" w:themeColor="text1"/>
          <w:kern w:val="0"/>
          <w:sz w:val="18"/>
          <w:szCs w:val="18"/>
        </w:rPr>
        <w:t>109年1月16日校務會議通過</w:t>
      </w:r>
    </w:p>
    <w:p w:rsidR="00F649D3" w:rsidRPr="007C7AD8" w:rsidRDefault="00C618FE">
      <w:pPr>
        <w:spacing w:line="0" w:lineRule="atLeast"/>
        <w:jc w:val="right"/>
        <w:rPr>
          <w:rFonts w:ascii="標楷體" w:eastAsia="標楷體" w:hAnsi="標楷體" w:cs="標楷體"/>
          <w:color w:val="000000" w:themeColor="text1"/>
          <w:kern w:val="0"/>
          <w:sz w:val="18"/>
          <w:szCs w:val="18"/>
        </w:rPr>
      </w:pPr>
      <w:r w:rsidRPr="007C7AD8">
        <w:rPr>
          <w:rFonts w:ascii="標楷體" w:eastAsia="標楷體" w:hAnsi="標楷體" w:cs="標楷體"/>
          <w:color w:val="000000" w:themeColor="text1"/>
          <w:kern w:val="0"/>
          <w:sz w:val="18"/>
          <w:szCs w:val="18"/>
        </w:rPr>
        <w:t>110年1月20日校務會議通過</w:t>
      </w:r>
    </w:p>
    <w:p w:rsidR="00F649D3" w:rsidRPr="007C7AD8" w:rsidRDefault="00C618FE">
      <w:pPr>
        <w:spacing w:line="0" w:lineRule="atLeast"/>
        <w:jc w:val="right"/>
        <w:rPr>
          <w:rFonts w:ascii="標楷體" w:eastAsia="標楷體" w:hAnsi="標楷體" w:cs="標楷體"/>
          <w:color w:val="000000" w:themeColor="text1"/>
          <w:kern w:val="0"/>
          <w:sz w:val="18"/>
          <w:szCs w:val="18"/>
        </w:rPr>
      </w:pPr>
      <w:r w:rsidRPr="007C7AD8">
        <w:rPr>
          <w:rFonts w:ascii="標楷體" w:eastAsia="標楷體" w:hAnsi="標楷體" w:cs="標楷體"/>
          <w:color w:val="000000" w:themeColor="text1"/>
          <w:kern w:val="0"/>
          <w:sz w:val="18"/>
          <w:szCs w:val="18"/>
        </w:rPr>
        <w:t>112年1月18日校務會議通過</w:t>
      </w:r>
    </w:p>
    <w:p w:rsidR="00F649D3" w:rsidRDefault="00C618FE">
      <w:pPr>
        <w:spacing w:before="280" w:line="0" w:lineRule="atLeast"/>
        <w:ind w:left="459" w:hanging="459"/>
        <w:rPr>
          <w:rFonts w:ascii="標楷體" w:eastAsia="標楷體" w:hAnsi="標楷體" w:cs="標楷體"/>
          <w:color w:val="000000"/>
          <w:kern w:val="0"/>
        </w:rPr>
      </w:pPr>
      <w:r w:rsidRPr="007C7AD8">
        <w:rPr>
          <w:rFonts w:ascii="標楷體" w:eastAsia="標楷體" w:hAnsi="標楷體" w:cs="標楷體"/>
          <w:color w:val="000000" w:themeColor="text1"/>
          <w:kern w:val="0"/>
        </w:rPr>
        <w:t>一、國立</w:t>
      </w:r>
      <w:proofErr w:type="gramStart"/>
      <w:r w:rsidRPr="007C7AD8">
        <w:rPr>
          <w:rFonts w:ascii="標楷體" w:eastAsia="標楷體" w:hAnsi="標楷體" w:cs="標楷體"/>
          <w:color w:val="000000" w:themeColor="text1"/>
          <w:kern w:val="0"/>
        </w:rPr>
        <w:t>臺</w:t>
      </w:r>
      <w:proofErr w:type="gramEnd"/>
      <w:r w:rsidRPr="007C7AD8">
        <w:rPr>
          <w:rFonts w:ascii="標楷體" w:eastAsia="標楷體" w:hAnsi="標楷體" w:cs="標楷體"/>
          <w:color w:val="000000" w:themeColor="text1"/>
          <w:kern w:val="0"/>
        </w:rPr>
        <w:t>東大學附屬特殊教育學校（以下簡稱本校）依據教育部頒布特殊教育法暨施</w:t>
      </w:r>
      <w:bookmarkEnd w:id="0"/>
      <w:r>
        <w:rPr>
          <w:rFonts w:ascii="標楷體" w:eastAsia="標楷體" w:hAnsi="標楷體" w:cs="標楷體"/>
          <w:color w:val="000000"/>
          <w:kern w:val="0"/>
        </w:rPr>
        <w:t>行細則辦理。</w:t>
      </w:r>
    </w:p>
    <w:p w:rsidR="00F649D3" w:rsidRDefault="00C618FE">
      <w:pPr>
        <w:spacing w:before="280"/>
        <w:ind w:left="431" w:hanging="431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二、國立</w:t>
      </w:r>
      <w:proofErr w:type="gramStart"/>
      <w:r>
        <w:rPr>
          <w:rFonts w:ascii="標楷體" w:eastAsia="標楷體" w:hAnsi="標楷體" w:cs="標楷體"/>
          <w:color w:val="000000"/>
          <w:kern w:val="0"/>
        </w:rPr>
        <w:t>臺</w:t>
      </w:r>
      <w:proofErr w:type="gramEnd"/>
      <w:r>
        <w:rPr>
          <w:rFonts w:ascii="標楷體" w:eastAsia="標楷體" w:hAnsi="標楷體" w:cs="標楷體"/>
          <w:color w:val="000000"/>
          <w:kern w:val="0"/>
        </w:rPr>
        <w:t>東大學附屬特殊教育學校課程發展委員會（以下簡稱本會）負責規劃全校課程計畫，決定各學部運作模式、每週老師任課時數、每週各學習領域節數、審查自編教材，負責課程與教學的評鑑，以充分發展學生潛能，培養健全人格，增進服務社會能力。</w:t>
      </w:r>
    </w:p>
    <w:p w:rsidR="00F649D3" w:rsidRDefault="00C618FE">
      <w:pPr>
        <w:spacing w:before="28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三、本會置委員十五人，</w:t>
      </w:r>
      <w:proofErr w:type="gramStart"/>
      <w:r>
        <w:rPr>
          <w:rFonts w:ascii="標楷體" w:eastAsia="標楷體" w:hAnsi="標楷體" w:cs="標楷體"/>
          <w:color w:val="000000"/>
          <w:kern w:val="0"/>
        </w:rPr>
        <w:t>均為無</w:t>
      </w:r>
      <w:proofErr w:type="gramEnd"/>
      <w:r>
        <w:rPr>
          <w:rFonts w:ascii="標楷體" w:eastAsia="標楷體" w:hAnsi="標楷體" w:cs="標楷體"/>
          <w:color w:val="000000"/>
          <w:kern w:val="0"/>
        </w:rPr>
        <w:t>給職，其組成方式如下：</w:t>
      </w:r>
    </w:p>
    <w:p w:rsidR="00F649D3" w:rsidRDefault="00C618FE">
      <w:pPr>
        <w:spacing w:before="28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　　（一）校長一人。</w:t>
      </w:r>
    </w:p>
    <w:p w:rsidR="00F649D3" w:rsidRDefault="00C618FE">
      <w:pPr>
        <w:spacing w:before="28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 （二）教務主任一人。</w:t>
      </w:r>
    </w:p>
    <w:p w:rsidR="00F649D3" w:rsidRDefault="00C618FE">
      <w:pPr>
        <w:spacing w:before="28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　　（三）各領域教師代表：九人。</w:t>
      </w:r>
    </w:p>
    <w:p w:rsidR="00F649D3" w:rsidRDefault="00C618FE">
      <w:pPr>
        <w:spacing w:before="280"/>
        <w:ind w:firstLine="480"/>
      </w:pPr>
      <w:r>
        <w:rPr>
          <w:rFonts w:ascii="標楷體" w:eastAsia="標楷體" w:hAnsi="標楷體" w:cs="標楷體"/>
          <w:color w:val="000000"/>
          <w:kern w:val="0"/>
        </w:rPr>
        <w:t>（四）相關專業人員代表：一人，由校長</w:t>
      </w:r>
      <w:proofErr w:type="gramStart"/>
      <w:r>
        <w:rPr>
          <w:rFonts w:ascii="標楷體" w:eastAsia="標楷體" w:hAnsi="標楷體" w:cs="標楷體"/>
          <w:color w:val="000000"/>
          <w:kern w:val="0"/>
        </w:rPr>
        <w:t>遴</w:t>
      </w:r>
      <w:proofErr w:type="gramEnd"/>
      <w:r>
        <w:rPr>
          <w:rFonts w:ascii="標楷體" w:eastAsia="標楷體" w:hAnsi="標楷體" w:cs="標楷體"/>
          <w:color w:val="000000"/>
          <w:kern w:val="0"/>
        </w:rPr>
        <w:t>聘之。</w:t>
      </w:r>
    </w:p>
    <w:p w:rsidR="00F649D3" w:rsidRDefault="00C618FE">
      <w:pPr>
        <w:spacing w:before="28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　　（五）家長代表：一人，由家長會推派。</w:t>
      </w:r>
    </w:p>
    <w:p w:rsidR="00F649D3" w:rsidRDefault="00C618FE">
      <w:pPr>
        <w:spacing w:before="280"/>
      </w:pPr>
      <w:r>
        <w:rPr>
          <w:rFonts w:ascii="新細明體" w:hAnsi="新細明體" w:cs="新細明體"/>
          <w:color w:val="000000"/>
          <w:kern w:val="0"/>
        </w:rPr>
        <w:tab/>
      </w:r>
      <w:r>
        <w:rPr>
          <w:rFonts w:ascii="標楷體" w:eastAsia="標楷體" w:hAnsi="標楷體" w:cs="標楷體"/>
          <w:color w:val="000000"/>
          <w:kern w:val="0"/>
        </w:rPr>
        <w:t>（六）學生代表：一人，由校長</w:t>
      </w:r>
      <w:proofErr w:type="gramStart"/>
      <w:r>
        <w:rPr>
          <w:rFonts w:ascii="標楷體" w:eastAsia="標楷體" w:hAnsi="標楷體" w:cs="標楷體"/>
          <w:color w:val="000000"/>
          <w:kern w:val="0"/>
        </w:rPr>
        <w:t>遴</w:t>
      </w:r>
      <w:proofErr w:type="gramEnd"/>
      <w:r>
        <w:rPr>
          <w:rFonts w:ascii="標楷體" w:eastAsia="標楷體" w:hAnsi="標楷體" w:cs="標楷體"/>
          <w:color w:val="000000"/>
          <w:kern w:val="0"/>
        </w:rPr>
        <w:t>聘之。</w:t>
      </w:r>
    </w:p>
    <w:p w:rsidR="00F649D3" w:rsidRDefault="00C618FE">
      <w:pPr>
        <w:spacing w:before="280"/>
      </w:pPr>
      <w:r>
        <w:rPr>
          <w:rFonts w:ascii="標楷體" w:eastAsia="標楷體" w:hAnsi="標楷體" w:cs="標楷體"/>
          <w:color w:val="000000"/>
          <w:kern w:val="0"/>
        </w:rPr>
        <w:t xml:space="preserve">    （七）專家學者代表：一人，由校長</w:t>
      </w:r>
      <w:proofErr w:type="gramStart"/>
      <w:r>
        <w:rPr>
          <w:rFonts w:ascii="標楷體" w:eastAsia="標楷體" w:hAnsi="標楷體" w:cs="標楷體"/>
          <w:color w:val="000000"/>
          <w:kern w:val="0"/>
        </w:rPr>
        <w:t>遴</w:t>
      </w:r>
      <w:proofErr w:type="gramEnd"/>
      <w:r>
        <w:rPr>
          <w:rFonts w:ascii="標楷體" w:eastAsia="標楷體" w:hAnsi="標楷體" w:cs="標楷體"/>
          <w:color w:val="000000"/>
          <w:kern w:val="0"/>
        </w:rPr>
        <w:t>聘之。</w:t>
      </w:r>
    </w:p>
    <w:p w:rsidR="00F649D3" w:rsidRDefault="00C618FE">
      <w:pPr>
        <w:spacing w:before="28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四、本會之職掌如下：</w:t>
      </w:r>
    </w:p>
    <w:p w:rsidR="00F649D3" w:rsidRDefault="00C618FE">
      <w:pPr>
        <w:spacing w:before="280"/>
        <w:ind w:left="1219" w:hanging="737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（一）充分考量學校條件、社區特性、家長期望、學生需求等相關因素，結合全體教師和社區資源，發展學校本位課程，並審慎規劃全校課程計畫。</w:t>
      </w:r>
    </w:p>
    <w:p w:rsidR="00F649D3" w:rsidRDefault="00C618FE">
      <w:pPr>
        <w:spacing w:before="280"/>
        <w:ind w:left="482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（二）確定學部運作模式、每週老師任課時數及每週各學習領域節數。</w:t>
      </w:r>
    </w:p>
    <w:p w:rsidR="00F649D3" w:rsidRDefault="00C618FE">
      <w:pPr>
        <w:spacing w:before="280"/>
        <w:ind w:left="1219" w:hanging="743"/>
      </w:pPr>
      <w:r>
        <w:rPr>
          <w:rFonts w:ascii="標楷體" w:eastAsia="標楷體" w:hAnsi="標楷體" w:cs="標楷體"/>
          <w:color w:val="000000"/>
          <w:kern w:val="0"/>
        </w:rPr>
        <w:t>（三）審查各領域課程計畫，內容包涵：「職種類別、各領域單元活動主題、主題發展之時數、學生學習功能分組情形…」等項目，且融入有關性別平等、人權、環境、海洋、品德、生命、法治、科技、資訊、能源、安全、防災、家庭教育、生涯規劃、多元文化、閱讀素養、戶外教育、國際教育、原住民族教育等議題。</w:t>
      </w:r>
    </w:p>
    <w:p w:rsidR="00F649D3" w:rsidRDefault="00C618FE">
      <w:pPr>
        <w:spacing w:before="280"/>
        <w:ind w:left="1219" w:hanging="743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（四）統整各學習領域課程計畫，發展學校課程計畫。</w:t>
      </w:r>
    </w:p>
    <w:p w:rsidR="00F649D3" w:rsidRDefault="00C618FE">
      <w:pPr>
        <w:spacing w:before="280"/>
        <w:ind w:left="1219" w:hanging="743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（五）擬定新學年度學校課程計畫，並銜接與統整各學部課程發展計畫。</w:t>
      </w:r>
    </w:p>
    <w:p w:rsidR="00F649D3" w:rsidRDefault="00C618FE">
      <w:pPr>
        <w:spacing w:before="280"/>
        <w:ind w:left="1219" w:hanging="743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lastRenderedPageBreak/>
        <w:t>（六）審查各學部自編教材。</w:t>
      </w:r>
    </w:p>
    <w:p w:rsidR="00F649D3" w:rsidRDefault="00C618FE">
      <w:pPr>
        <w:spacing w:before="280"/>
        <w:ind w:left="1219" w:hanging="743"/>
      </w:pPr>
      <w:r>
        <w:rPr>
          <w:rFonts w:ascii="標楷體" w:eastAsia="標楷體" w:hAnsi="標楷體" w:cs="標楷體"/>
          <w:color w:val="000000"/>
          <w:kern w:val="0"/>
        </w:rPr>
        <w:t>（七）決定課程節數及組別。</w:t>
      </w:r>
    </w:p>
    <w:p w:rsidR="00F649D3" w:rsidRDefault="00C618FE">
      <w:pPr>
        <w:spacing w:before="280"/>
        <w:ind w:left="1219" w:hanging="743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（八）負責課程與教學評鑑，並進行學習評鑑。</w:t>
      </w:r>
    </w:p>
    <w:p w:rsidR="00F649D3" w:rsidRDefault="00C618FE">
      <w:pPr>
        <w:spacing w:before="280"/>
        <w:ind w:left="1219" w:hanging="743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（九）其他有關課程發展事宜。</w:t>
      </w:r>
    </w:p>
    <w:p w:rsidR="00F649D3" w:rsidRDefault="00C618FE">
      <w:pPr>
        <w:spacing w:before="280"/>
        <w:ind w:left="488" w:hanging="488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五、本會委員任期一年，</w:t>
      </w:r>
      <w:proofErr w:type="gramStart"/>
      <w:r>
        <w:rPr>
          <w:rFonts w:ascii="標楷體" w:eastAsia="標楷體" w:hAnsi="標楷體" w:cs="標楷體"/>
          <w:color w:val="000000"/>
          <w:kern w:val="0"/>
        </w:rPr>
        <w:t>採</w:t>
      </w:r>
      <w:proofErr w:type="gramEnd"/>
      <w:r>
        <w:rPr>
          <w:rFonts w:ascii="標楷體" w:eastAsia="標楷體" w:hAnsi="標楷體" w:cs="標楷體"/>
          <w:color w:val="000000"/>
          <w:kern w:val="0"/>
        </w:rPr>
        <w:t>輪流制度。</w:t>
      </w:r>
    </w:p>
    <w:p w:rsidR="00F649D3" w:rsidRDefault="00C618FE">
      <w:pPr>
        <w:spacing w:before="280"/>
        <w:ind w:left="505" w:hanging="505"/>
      </w:pPr>
      <w:r>
        <w:rPr>
          <w:rFonts w:ascii="標楷體" w:eastAsia="標楷體" w:hAnsi="標楷體" w:cs="標楷體"/>
          <w:color w:val="000000"/>
          <w:kern w:val="0"/>
        </w:rPr>
        <w:t>六、本會每年定期舉行四次會議，每學期各兩次，以每學期</w:t>
      </w:r>
      <w:proofErr w:type="gramStart"/>
      <w:r>
        <w:rPr>
          <w:rFonts w:ascii="標楷體" w:eastAsia="標楷體" w:hAnsi="標楷體" w:cs="標楷體"/>
          <w:color w:val="000000"/>
          <w:kern w:val="0"/>
        </w:rPr>
        <w:t>期</w:t>
      </w:r>
      <w:proofErr w:type="gramEnd"/>
      <w:r>
        <w:rPr>
          <w:rFonts w:ascii="標楷體" w:eastAsia="標楷體" w:hAnsi="標楷體" w:cs="標楷體"/>
          <w:color w:val="000000"/>
          <w:kern w:val="0"/>
        </w:rPr>
        <w:t>初、期末各召開一次為原則；唯必要時得召開臨時會議。</w:t>
      </w:r>
    </w:p>
    <w:p w:rsidR="00F649D3" w:rsidRDefault="00C618FE">
      <w:pPr>
        <w:spacing w:before="280"/>
        <w:ind w:left="505" w:hanging="505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七、本會由校長召集，然如經委員二分之一以上連署召集時，得由連署委員互推一人召集之。</w:t>
      </w:r>
    </w:p>
    <w:p w:rsidR="00F649D3" w:rsidRDefault="00C618FE">
      <w:pPr>
        <w:spacing w:before="280"/>
        <w:ind w:left="505" w:hanging="505"/>
      </w:pPr>
      <w:r>
        <w:rPr>
          <w:rFonts w:ascii="標楷體" w:eastAsia="標楷體" w:hAnsi="標楷體" w:cs="標楷體"/>
          <w:color w:val="000000"/>
          <w:kern w:val="0"/>
          <w:sz w:val="21"/>
          <w:szCs w:val="21"/>
        </w:rPr>
        <w:t>八、本會開會時，須有應出席委員二分之一（含）以上出席，方得開議。須有出席委員二分之一（含）以上之同意，方得議決，投票</w:t>
      </w:r>
      <w:proofErr w:type="gramStart"/>
      <w:r>
        <w:rPr>
          <w:rFonts w:ascii="標楷體" w:eastAsia="標楷體" w:hAnsi="標楷體" w:cs="標楷體"/>
          <w:color w:val="000000"/>
          <w:kern w:val="0"/>
          <w:sz w:val="21"/>
          <w:szCs w:val="21"/>
        </w:rPr>
        <w:t>採</w:t>
      </w:r>
      <w:proofErr w:type="gramEnd"/>
      <w:r>
        <w:rPr>
          <w:rFonts w:ascii="標楷體" w:eastAsia="標楷體" w:hAnsi="標楷體" w:cs="標楷體"/>
          <w:color w:val="000000"/>
          <w:kern w:val="0"/>
          <w:sz w:val="21"/>
          <w:szCs w:val="21"/>
        </w:rPr>
        <w:t>無記名或舉手方式行之。</w:t>
      </w:r>
      <w:proofErr w:type="gramStart"/>
      <w:r>
        <w:rPr>
          <w:rFonts w:ascii="標楷體" w:eastAsia="標楷體" w:hAnsi="標楷體" w:cs="標楷體"/>
          <w:color w:val="000000"/>
          <w:kern w:val="0"/>
          <w:sz w:val="21"/>
          <w:szCs w:val="21"/>
        </w:rPr>
        <w:t>惟</w:t>
      </w:r>
      <w:proofErr w:type="gramEnd"/>
      <w:r>
        <w:rPr>
          <w:rFonts w:ascii="標楷體" w:eastAsia="標楷體" w:hAnsi="標楷體" w:cs="標楷體"/>
          <w:color w:val="000000"/>
          <w:kern w:val="0"/>
          <w:sz w:val="21"/>
          <w:szCs w:val="21"/>
        </w:rPr>
        <w:t>審議學校課程計畫時，須有三分之二以上委員出席，二分之一以上出席委員通過，始得陳報主管機關。</w:t>
      </w:r>
    </w:p>
    <w:p w:rsidR="00F649D3" w:rsidRDefault="00C618FE">
      <w:pPr>
        <w:spacing w:before="280"/>
        <w:ind w:left="505" w:hanging="505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九、本會開會時得視實際需要，邀請學者專家、其他相關人員列席諮詢或研討。</w:t>
      </w:r>
    </w:p>
    <w:p w:rsidR="00F649D3" w:rsidRDefault="00C618FE">
      <w:pPr>
        <w:spacing w:before="280"/>
        <w:ind w:left="505" w:hanging="505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十、本會之行政工作，由教務處主辦，相關單位協辦。</w:t>
      </w:r>
    </w:p>
    <w:p w:rsidR="00F649D3" w:rsidRDefault="00C618FE">
      <w:pPr>
        <w:spacing w:before="280"/>
        <w:ind w:left="505" w:hanging="505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十一、本要點經校務會議議決通過，呈請校長核可後實施，修正時亦同。</w:t>
      </w:r>
      <w:r>
        <w:br w:type="page"/>
      </w:r>
    </w:p>
    <w:p w:rsidR="00F649D3" w:rsidRDefault="00C618FE">
      <w:pPr>
        <w:spacing w:before="280" w:line="0" w:lineRule="atLeast"/>
        <w:jc w:val="center"/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lastRenderedPageBreak/>
        <w:t>國立</w:t>
      </w:r>
      <w:proofErr w:type="gramStart"/>
      <w:r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t>東大學附屬特殊教育學校</w:t>
      </w:r>
    </w:p>
    <w:p w:rsidR="00F649D3" w:rsidRDefault="00C618FE">
      <w:pPr>
        <w:spacing w:before="280" w:line="0" w:lineRule="atLeast"/>
        <w:jc w:val="center"/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t>課程發展委員會委員名單</w:t>
      </w:r>
    </w:p>
    <w:tbl>
      <w:tblPr>
        <w:tblW w:w="8148" w:type="dxa"/>
        <w:jc w:val="center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1645"/>
        <w:gridCol w:w="926"/>
        <w:gridCol w:w="1718"/>
      </w:tblGrid>
      <w:tr w:rsidR="00F649D3">
        <w:trPr>
          <w:trHeight w:val="393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  <w:t>職稱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  <w:t>姓名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  <w:t>性別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F649D3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6"/>
                <w:szCs w:val="26"/>
              </w:rPr>
              <w:t>備註</w:t>
            </w:r>
          </w:p>
        </w:tc>
      </w:tr>
      <w:tr w:rsidR="00F649D3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校長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649D3">
        <w:trPr>
          <w:trHeight w:val="20"/>
          <w:jc w:val="center"/>
        </w:trPr>
        <w:tc>
          <w:tcPr>
            <w:tcW w:w="385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Pr="00C618FE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C618FE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教務主任</w:t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649D3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Pr="00C618FE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C618FE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語文領域代表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649D3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Pr="00C618FE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C618FE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數學領域代表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649D3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Pr="00C618FE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C618FE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自然科學領域代表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F649D3" w:rsidRDefault="00F649D3">
            <w:pPr>
              <w:spacing w:before="280" w:after="142" w:line="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649D3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Pr="00C618FE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C618FE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社會領域代表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F649D3" w:rsidRDefault="00F649D3">
            <w:pPr>
              <w:spacing w:before="280" w:after="142" w:line="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649D3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Pr="00C618FE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C618FE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健康與體育領域代表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649D3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Pr="00C618FE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C618FE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藝術領域代表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649D3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Pr="00C618FE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C618FE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綜合活動領域代表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649D3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Pr="00C618FE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C618FE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特殊需求領域代表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649D3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Pr="00C618FE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C618FE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專業與實習領域代表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649D3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Pr="00C618FE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C618FE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相關專業人員代表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649D3">
        <w:trPr>
          <w:trHeight w:val="20"/>
          <w:jc w:val="center"/>
        </w:trPr>
        <w:tc>
          <w:tcPr>
            <w:tcW w:w="385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Pr="00C618FE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C618FE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專家學者</w:t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649D3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Pr="00C618FE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C618FE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家長代表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649D3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C618FE">
            <w:pPr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學生代表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F649D3" w:rsidRDefault="00F649D3">
            <w:pPr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F649D3" w:rsidRDefault="00C618FE">
      <w:pPr>
        <w:spacing w:before="280"/>
        <w:ind w:left="505" w:hanging="505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男:女=</w:t>
      </w:r>
      <w:r>
        <w:br w:type="page"/>
      </w:r>
    </w:p>
    <w:p w:rsidR="00F649D3" w:rsidRDefault="00C618FE">
      <w:pPr>
        <w:jc w:val="center"/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lastRenderedPageBreak/>
        <w:t>課程發展組織架構</w:t>
      </w:r>
    </w:p>
    <w:p w:rsidR="00F649D3" w:rsidRDefault="00F649D3">
      <w:pPr>
        <w:jc w:val="center"/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</w:pPr>
    </w:p>
    <w:p w:rsidR="00F649D3" w:rsidRDefault="00C618FE">
      <w:pPr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  <w:lang w:bidi="ar-SA"/>
        </w:rPr>
      </w:pPr>
      <w:r>
        <w:rPr>
          <w:noProof/>
          <w:lang w:bidi="ar-SA"/>
        </w:rPr>
        <w:drawing>
          <wp:anchor distT="6350" distB="6350" distL="6350" distR="635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854950"/>
            <wp:effectExtent l="0" t="0" r="0" b="0"/>
            <wp:wrapSquare wrapText="bothSides"/>
            <wp:docPr id="1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影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5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49D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D3"/>
    <w:rsid w:val="007C7AD8"/>
    <w:rsid w:val="00C618FE"/>
    <w:rsid w:val="00F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717DD-71BF-46CA-9737-80F7899A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Title"/>
    <w:basedOn w:val="a"/>
    <w:next w:val="a3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DocumentMap">
    <w:name w:val="DocumentMap"/>
    <w:qFormat/>
    <w:pPr>
      <w:suppressAutoHyphens/>
      <w:textAlignment w:val="auto"/>
    </w:pPr>
    <w:rPr>
      <w:rFonts w:ascii="Calibri" w:hAnsi="Calibri" w:cs="Calibri"/>
      <w:szCs w:val="22"/>
      <w:lang w:bidi="ar-SA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ASUS_M640MB</dc:creator>
  <dc:description/>
  <cp:lastModifiedBy>User</cp:lastModifiedBy>
  <cp:revision>19</cp:revision>
  <cp:lastPrinted>2021-01-21T00:25:00Z</cp:lastPrinted>
  <dcterms:created xsi:type="dcterms:W3CDTF">2019-12-31T10:59:00Z</dcterms:created>
  <dcterms:modified xsi:type="dcterms:W3CDTF">2023-02-06T07:34:00Z</dcterms:modified>
  <dc:language>zh-TW</dc:language>
</cp:coreProperties>
</file>